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A2AC" w14:textId="489A89A1" w:rsidR="00004112" w:rsidRPr="007C6460" w:rsidRDefault="00137DB0" w:rsidP="00C808AC">
      <w:pPr>
        <w:jc w:val="both"/>
        <w:rPr>
          <w:rFonts w:ascii="Arial" w:hAnsi="Arial" w:cs="Arial"/>
          <w:b/>
          <w:bCs/>
          <w:i/>
          <w:iCs/>
          <w:sz w:val="24"/>
          <w:szCs w:val="24"/>
        </w:rPr>
      </w:pPr>
      <w:bookmarkStart w:id="0" w:name="_Hlk212489207"/>
      <w:r w:rsidRPr="007C6460">
        <w:rPr>
          <w:rFonts w:ascii="Arial" w:hAnsi="Arial" w:cs="Arial"/>
          <w:b/>
          <w:bCs/>
          <w:i/>
          <w:iCs/>
          <w:sz w:val="24"/>
          <w:szCs w:val="24"/>
        </w:rPr>
        <w:t>The role of deeper layer neck muscles on the cervical dystonia treatment</w:t>
      </w:r>
      <w:r w:rsidR="00C808AC" w:rsidRPr="007C6460">
        <w:rPr>
          <w:rFonts w:ascii="Arial" w:hAnsi="Arial" w:cs="Arial"/>
          <w:b/>
          <w:bCs/>
          <w:i/>
          <w:iCs/>
          <w:sz w:val="24"/>
          <w:szCs w:val="24"/>
        </w:rPr>
        <w:t xml:space="preserve"> – a case report</w:t>
      </w:r>
    </w:p>
    <w:p w14:paraId="165B7E1C" w14:textId="73B2CAEF" w:rsidR="00137DB0" w:rsidRPr="007C6460" w:rsidRDefault="00137DB0" w:rsidP="00C808AC">
      <w:pPr>
        <w:jc w:val="both"/>
        <w:rPr>
          <w:rFonts w:ascii="Arial" w:hAnsi="Arial" w:cs="Arial"/>
          <w:sz w:val="24"/>
          <w:szCs w:val="24"/>
          <w:lang w:val="pt-BR"/>
        </w:rPr>
      </w:pPr>
      <w:r w:rsidRPr="007C6460">
        <w:rPr>
          <w:rFonts w:ascii="Arial" w:hAnsi="Arial" w:cs="Arial"/>
          <w:sz w:val="24"/>
          <w:szCs w:val="24"/>
          <w:lang w:val="pt-BR"/>
        </w:rPr>
        <w:t>Caio Ribeiro Azevedo Gomes</w:t>
      </w:r>
      <w:r w:rsidR="007C6460" w:rsidRPr="007C6460">
        <w:rPr>
          <w:rFonts w:ascii="Arial" w:hAnsi="Arial" w:cs="Arial"/>
          <w:b/>
          <w:sz w:val="24"/>
          <w:szCs w:val="24"/>
          <w:vertAlign w:val="superscript"/>
          <w:lang w:val="pt-BR"/>
        </w:rPr>
        <w:t xml:space="preserve"> a</w:t>
      </w:r>
      <w:r w:rsidR="007C6460">
        <w:rPr>
          <w:rFonts w:ascii="Arial" w:hAnsi="Arial" w:cs="Arial"/>
          <w:b/>
          <w:sz w:val="24"/>
          <w:szCs w:val="24"/>
          <w:vertAlign w:val="superscript"/>
          <w:lang w:val="pt-BR"/>
        </w:rPr>
        <w:t xml:space="preserve"> </w:t>
      </w:r>
      <w:r w:rsidR="007C6460" w:rsidRPr="007C6460">
        <w:rPr>
          <w:rFonts w:ascii="Arial" w:hAnsi="Arial" w:cs="Arial"/>
          <w:b/>
          <w:sz w:val="24"/>
          <w:szCs w:val="24"/>
          <w:lang w:val="pt-BR"/>
        </w:rPr>
        <w:t>*</w:t>
      </w:r>
      <w:r w:rsidR="007C6460">
        <w:rPr>
          <w:rFonts w:ascii="Arial" w:hAnsi="Arial" w:cs="Arial"/>
          <w:b/>
          <w:sz w:val="24"/>
          <w:szCs w:val="24"/>
          <w:lang w:val="pt-BR"/>
        </w:rPr>
        <w:t>,</w:t>
      </w:r>
      <w:r w:rsidR="007C6460" w:rsidRPr="007C6460">
        <w:rPr>
          <w:rFonts w:ascii="Arial" w:hAnsi="Arial" w:cs="Arial"/>
          <w:b/>
          <w:sz w:val="24"/>
          <w:szCs w:val="24"/>
          <w:lang w:val="pt-BR"/>
        </w:rPr>
        <w:t xml:space="preserve"> </w:t>
      </w:r>
      <w:r w:rsidRPr="007C6460">
        <w:rPr>
          <w:rFonts w:ascii="Arial" w:hAnsi="Arial" w:cs="Arial"/>
          <w:sz w:val="24"/>
          <w:szCs w:val="24"/>
          <w:lang w:val="pt-BR"/>
        </w:rPr>
        <w:t xml:space="preserve"> Carmen Caroline </w:t>
      </w:r>
      <w:proofErr w:type="spellStart"/>
      <w:r w:rsidRPr="007C6460">
        <w:rPr>
          <w:rFonts w:ascii="Arial" w:hAnsi="Arial" w:cs="Arial"/>
          <w:sz w:val="24"/>
          <w:szCs w:val="24"/>
          <w:lang w:val="pt-BR"/>
        </w:rPr>
        <w:t>Orru</w:t>
      </w:r>
      <w:proofErr w:type="spellEnd"/>
      <w:r w:rsidR="007C6460" w:rsidRPr="007C6460">
        <w:rPr>
          <w:rFonts w:ascii="Arial" w:hAnsi="Arial" w:cs="Arial"/>
          <w:b/>
          <w:sz w:val="24"/>
          <w:szCs w:val="24"/>
          <w:vertAlign w:val="superscript"/>
          <w:lang w:val="pt-BR"/>
        </w:rPr>
        <w:t xml:space="preserve"> </w:t>
      </w:r>
      <w:proofErr w:type="gramStart"/>
      <w:r w:rsidR="007C6460" w:rsidRPr="007C6460">
        <w:rPr>
          <w:rFonts w:ascii="Arial" w:hAnsi="Arial" w:cs="Arial"/>
          <w:b/>
          <w:sz w:val="24"/>
          <w:szCs w:val="24"/>
          <w:vertAlign w:val="superscript"/>
          <w:lang w:val="pt-BR"/>
        </w:rPr>
        <w:t>a</w:t>
      </w:r>
      <w:r w:rsidRPr="007C6460">
        <w:rPr>
          <w:rFonts w:ascii="Arial" w:hAnsi="Arial" w:cs="Arial"/>
          <w:sz w:val="24"/>
          <w:szCs w:val="24"/>
          <w:lang w:val="pt-BR"/>
        </w:rPr>
        <w:t>, Fabiola</w:t>
      </w:r>
      <w:proofErr w:type="gramEnd"/>
      <w:r w:rsidRPr="007C6460">
        <w:rPr>
          <w:rFonts w:ascii="Arial" w:hAnsi="Arial" w:cs="Arial"/>
          <w:sz w:val="24"/>
          <w:szCs w:val="24"/>
          <w:lang w:val="pt-BR"/>
        </w:rPr>
        <w:t xml:space="preserve"> Cavalieri</w:t>
      </w:r>
      <w:r w:rsidR="007C6460" w:rsidRPr="007C6460">
        <w:rPr>
          <w:rFonts w:ascii="Arial" w:hAnsi="Arial" w:cs="Arial"/>
          <w:b/>
          <w:sz w:val="24"/>
          <w:szCs w:val="24"/>
          <w:vertAlign w:val="superscript"/>
          <w:lang w:val="pt-BR"/>
        </w:rPr>
        <w:t xml:space="preserve"> a</w:t>
      </w:r>
      <w:r w:rsidRPr="007C6460">
        <w:rPr>
          <w:rFonts w:ascii="Arial" w:hAnsi="Arial" w:cs="Arial"/>
          <w:sz w:val="24"/>
          <w:szCs w:val="24"/>
          <w:lang w:val="pt-BR"/>
        </w:rPr>
        <w:t>, Arquimedes de Moura Ramos</w:t>
      </w:r>
      <w:r w:rsidR="007C6460" w:rsidRPr="007C6460">
        <w:rPr>
          <w:rFonts w:ascii="Arial" w:hAnsi="Arial" w:cs="Arial"/>
          <w:b/>
          <w:sz w:val="24"/>
          <w:szCs w:val="24"/>
          <w:vertAlign w:val="superscript"/>
          <w:lang w:val="pt-BR"/>
        </w:rPr>
        <w:t xml:space="preserve"> a</w:t>
      </w:r>
      <w:r w:rsidRPr="007C6460">
        <w:rPr>
          <w:rFonts w:ascii="Arial" w:hAnsi="Arial" w:cs="Arial"/>
          <w:sz w:val="24"/>
          <w:szCs w:val="24"/>
          <w:lang w:val="pt-BR"/>
        </w:rPr>
        <w:t xml:space="preserve">, Tae </w:t>
      </w:r>
      <w:proofErr w:type="spellStart"/>
      <w:r w:rsidRPr="007C6460">
        <w:rPr>
          <w:rFonts w:ascii="Arial" w:hAnsi="Arial" w:cs="Arial"/>
          <w:sz w:val="24"/>
          <w:szCs w:val="24"/>
          <w:lang w:val="pt-BR"/>
        </w:rPr>
        <w:t>Mo</w:t>
      </w:r>
      <w:proofErr w:type="spellEnd"/>
      <w:r w:rsidRPr="007C6460">
        <w:rPr>
          <w:rFonts w:ascii="Arial" w:hAnsi="Arial" w:cs="Arial"/>
          <w:sz w:val="24"/>
          <w:szCs w:val="24"/>
          <w:lang w:val="pt-BR"/>
        </w:rPr>
        <w:t xml:space="preserve"> Chung</w:t>
      </w:r>
      <w:r w:rsidR="007C6460" w:rsidRPr="007C6460">
        <w:rPr>
          <w:rFonts w:ascii="Arial" w:hAnsi="Arial" w:cs="Arial"/>
          <w:b/>
          <w:sz w:val="24"/>
          <w:szCs w:val="24"/>
          <w:vertAlign w:val="superscript"/>
          <w:lang w:val="pt-BR"/>
        </w:rPr>
        <w:t xml:space="preserve"> a</w:t>
      </w:r>
    </w:p>
    <w:p w14:paraId="4029BC07" w14:textId="77777777" w:rsidR="007C6460" w:rsidRPr="007C6460" w:rsidRDefault="007C6460" w:rsidP="007C6460">
      <w:pPr>
        <w:jc w:val="both"/>
        <w:rPr>
          <w:rFonts w:ascii="Arial" w:hAnsi="Arial" w:cs="Arial"/>
          <w:b/>
          <w:sz w:val="24"/>
          <w:szCs w:val="24"/>
        </w:rPr>
      </w:pPr>
      <w:proofErr w:type="gramStart"/>
      <w:r w:rsidRPr="007C6460">
        <w:rPr>
          <w:rFonts w:ascii="Arial" w:hAnsi="Arial" w:cs="Arial"/>
          <w:b/>
          <w:sz w:val="24"/>
          <w:szCs w:val="24"/>
          <w:vertAlign w:val="superscript"/>
        </w:rPr>
        <w:t>a</w:t>
      </w:r>
      <w:proofErr w:type="gramEnd"/>
      <w:r w:rsidRPr="007C6460">
        <w:rPr>
          <w:rFonts w:ascii="Arial" w:hAnsi="Arial" w:cs="Arial"/>
          <w:b/>
          <w:sz w:val="24"/>
          <w:szCs w:val="24"/>
        </w:rPr>
        <w:t xml:space="preserve"> Institute of Physical Medicine and Rehabilitation at the Hospital das </w:t>
      </w:r>
      <w:proofErr w:type="spellStart"/>
      <w:r w:rsidRPr="007C6460">
        <w:rPr>
          <w:rFonts w:ascii="Arial" w:hAnsi="Arial" w:cs="Arial"/>
          <w:b/>
          <w:sz w:val="24"/>
          <w:szCs w:val="24"/>
        </w:rPr>
        <w:t>Clínicas</w:t>
      </w:r>
      <w:proofErr w:type="spellEnd"/>
      <w:r w:rsidRPr="007C6460">
        <w:rPr>
          <w:rFonts w:ascii="Arial" w:hAnsi="Arial" w:cs="Arial"/>
          <w:b/>
          <w:sz w:val="24"/>
          <w:szCs w:val="24"/>
        </w:rPr>
        <w:t xml:space="preserve"> of the Faculty of Medicine of the University of São Paulo (HC-FMUSP) and Institute of Neurorehabilitation (INERE).</w:t>
      </w:r>
    </w:p>
    <w:p w14:paraId="1C1F3F0C" w14:textId="77777777" w:rsidR="007C6460" w:rsidRPr="007C6460" w:rsidRDefault="007C6460" w:rsidP="007C6460">
      <w:pPr>
        <w:jc w:val="both"/>
        <w:rPr>
          <w:rFonts w:ascii="Arial" w:hAnsi="Arial" w:cs="Arial"/>
          <w:b/>
          <w:sz w:val="24"/>
          <w:szCs w:val="24"/>
          <w:lang w:val="pt-BR"/>
        </w:rPr>
      </w:pPr>
      <w:r w:rsidRPr="007C6460">
        <w:rPr>
          <w:rFonts w:ascii="Arial" w:hAnsi="Arial" w:cs="Arial"/>
          <w:b/>
          <w:sz w:val="24"/>
          <w:szCs w:val="24"/>
          <w:lang w:val="pt-BR"/>
        </w:rPr>
        <w:t xml:space="preserve">* E-mail: </w:t>
      </w:r>
      <w:hyperlink r:id="rId5" w:history="1">
        <w:r w:rsidRPr="007C6460">
          <w:rPr>
            <w:rStyle w:val="Hyperlink"/>
            <w:rFonts w:ascii="Arial" w:hAnsi="Arial" w:cs="Arial"/>
            <w:b/>
            <w:sz w:val="24"/>
            <w:szCs w:val="24"/>
            <w:lang w:val="pt-BR"/>
          </w:rPr>
          <w:t>caioragomes@gmail.com</w:t>
        </w:r>
      </w:hyperlink>
      <w:r w:rsidRPr="007C6460">
        <w:rPr>
          <w:rFonts w:ascii="Arial" w:hAnsi="Arial" w:cs="Arial"/>
          <w:sz w:val="24"/>
          <w:szCs w:val="24"/>
          <w:lang w:val="pt-BR"/>
        </w:rPr>
        <w:t xml:space="preserve">; </w:t>
      </w:r>
      <w:hyperlink r:id="rId6" w:history="1">
        <w:r w:rsidRPr="007C6460">
          <w:rPr>
            <w:rStyle w:val="Hyperlink"/>
            <w:rFonts w:ascii="Arial" w:hAnsi="Arial" w:cs="Arial"/>
            <w:sz w:val="24"/>
            <w:szCs w:val="24"/>
            <w:lang w:val="pt-BR"/>
          </w:rPr>
          <w:t>caio.gomes@hc.fm.usp.br</w:t>
        </w:r>
      </w:hyperlink>
      <w:r w:rsidRPr="007C6460">
        <w:rPr>
          <w:rFonts w:ascii="Arial" w:hAnsi="Arial" w:cs="Arial"/>
          <w:sz w:val="24"/>
          <w:szCs w:val="24"/>
          <w:lang w:val="pt-BR"/>
        </w:rPr>
        <w:t xml:space="preserve"> </w:t>
      </w:r>
    </w:p>
    <w:p w14:paraId="75C2756A" w14:textId="77777777" w:rsidR="007C6460" w:rsidRPr="007C6460" w:rsidRDefault="007C6460" w:rsidP="007C6460">
      <w:pPr>
        <w:jc w:val="both"/>
        <w:rPr>
          <w:rFonts w:ascii="Arial" w:hAnsi="Arial" w:cs="Arial"/>
          <w:b/>
          <w:sz w:val="24"/>
          <w:szCs w:val="24"/>
          <w:lang w:val="pt-BR"/>
        </w:rPr>
      </w:pPr>
      <w:proofErr w:type="spellStart"/>
      <w:r w:rsidRPr="007C6460">
        <w:rPr>
          <w:rFonts w:ascii="Arial" w:hAnsi="Arial" w:cs="Arial"/>
          <w:b/>
          <w:sz w:val="24"/>
          <w:szCs w:val="24"/>
          <w:lang w:val="pt-BR"/>
        </w:rPr>
        <w:t>Address</w:t>
      </w:r>
      <w:proofErr w:type="spellEnd"/>
      <w:r w:rsidRPr="007C6460">
        <w:rPr>
          <w:rFonts w:ascii="Arial" w:hAnsi="Arial" w:cs="Arial"/>
          <w:b/>
          <w:sz w:val="24"/>
          <w:szCs w:val="24"/>
          <w:lang w:val="pt-BR"/>
        </w:rPr>
        <w:t>: R. Martiniano de Carvalho, 864 - 16 andar, Conj. 1604 - Bela Vista, São Paulo - SP, 01321-000</w:t>
      </w:r>
    </w:p>
    <w:p w14:paraId="54579CDD" w14:textId="77777777" w:rsidR="007C6460" w:rsidRPr="007C6460" w:rsidRDefault="007C6460" w:rsidP="00C808AC">
      <w:pPr>
        <w:jc w:val="both"/>
        <w:rPr>
          <w:rFonts w:ascii="Arial" w:hAnsi="Arial" w:cs="Arial"/>
          <w:sz w:val="24"/>
          <w:szCs w:val="24"/>
          <w:lang w:val="pt-BR"/>
        </w:rPr>
      </w:pPr>
    </w:p>
    <w:p w14:paraId="74513D59" w14:textId="5B644484" w:rsidR="001478C3" w:rsidRPr="00B26437" w:rsidRDefault="001478C3" w:rsidP="00B26437">
      <w:pPr>
        <w:jc w:val="both"/>
        <w:rPr>
          <w:rFonts w:ascii="Arial" w:hAnsi="Arial" w:cs="Arial"/>
          <w:sz w:val="24"/>
          <w:szCs w:val="24"/>
        </w:rPr>
      </w:pPr>
      <w:r w:rsidRPr="00B26437">
        <w:rPr>
          <w:rFonts w:ascii="Arial" w:hAnsi="Arial" w:cs="Arial"/>
          <w:sz w:val="24"/>
          <w:szCs w:val="24"/>
        </w:rPr>
        <w:t xml:space="preserve">Keywords: cervical dystonia; botulinum </w:t>
      </w:r>
      <w:r w:rsidR="00C808AC" w:rsidRPr="00B26437">
        <w:rPr>
          <w:rFonts w:ascii="Arial" w:hAnsi="Arial" w:cs="Arial"/>
          <w:sz w:val="24"/>
          <w:szCs w:val="24"/>
        </w:rPr>
        <w:t>toxin</w:t>
      </w:r>
      <w:r w:rsidRPr="00B26437">
        <w:rPr>
          <w:rFonts w:ascii="Arial" w:hAnsi="Arial" w:cs="Arial"/>
          <w:sz w:val="24"/>
          <w:szCs w:val="24"/>
        </w:rPr>
        <w:t xml:space="preserve">; </w:t>
      </w:r>
      <w:proofErr w:type="spellStart"/>
      <w:r w:rsidRPr="00B26437">
        <w:rPr>
          <w:rFonts w:ascii="Arial" w:hAnsi="Arial" w:cs="Arial"/>
          <w:sz w:val="24"/>
          <w:szCs w:val="24"/>
        </w:rPr>
        <w:t>anterocollis</w:t>
      </w:r>
      <w:proofErr w:type="spellEnd"/>
      <w:r w:rsidRPr="00B26437">
        <w:rPr>
          <w:rFonts w:ascii="Arial" w:hAnsi="Arial" w:cs="Arial"/>
          <w:sz w:val="24"/>
          <w:szCs w:val="24"/>
        </w:rPr>
        <w:t>; longus colli; longus capitis</w:t>
      </w:r>
    </w:p>
    <w:bookmarkEnd w:id="0"/>
    <w:p w14:paraId="42C52BA5" w14:textId="77777777" w:rsidR="001121DF" w:rsidRPr="001121DF" w:rsidRDefault="001121DF" w:rsidP="00B26437">
      <w:pPr>
        <w:jc w:val="both"/>
        <w:rPr>
          <w:rFonts w:ascii="Arial" w:hAnsi="Arial" w:cs="Arial"/>
          <w:sz w:val="24"/>
          <w:szCs w:val="24"/>
        </w:rPr>
      </w:pPr>
      <w:r w:rsidRPr="001121DF">
        <w:rPr>
          <w:rFonts w:ascii="Arial" w:hAnsi="Arial" w:cs="Arial"/>
          <w:b/>
          <w:bCs/>
          <w:sz w:val="24"/>
          <w:szCs w:val="24"/>
        </w:rPr>
        <w:t>Introduction</w:t>
      </w:r>
    </w:p>
    <w:p w14:paraId="21282406" w14:textId="77777777" w:rsidR="001121DF" w:rsidRPr="001121DF" w:rsidRDefault="001121DF" w:rsidP="00B26437">
      <w:pPr>
        <w:jc w:val="both"/>
        <w:rPr>
          <w:rFonts w:ascii="Arial" w:hAnsi="Arial" w:cs="Arial"/>
          <w:sz w:val="24"/>
          <w:szCs w:val="24"/>
        </w:rPr>
      </w:pPr>
      <w:r w:rsidRPr="001121DF">
        <w:rPr>
          <w:rFonts w:ascii="Arial" w:hAnsi="Arial" w:cs="Arial"/>
          <w:sz w:val="24"/>
          <w:szCs w:val="24"/>
        </w:rPr>
        <w:t xml:space="preserve">Cervical dystonia is the most common form of focal dystonia </w:t>
      </w:r>
      <w:r w:rsidRPr="001121DF">
        <w:rPr>
          <w:rFonts w:ascii="Arial" w:hAnsi="Arial" w:cs="Arial"/>
          <w:sz w:val="24"/>
          <w:szCs w:val="24"/>
          <w:vertAlign w:val="superscript"/>
        </w:rPr>
        <w:t xml:space="preserve">1,2 </w:t>
      </w:r>
      <w:r w:rsidRPr="001121DF">
        <w:rPr>
          <w:rFonts w:ascii="Arial" w:hAnsi="Arial" w:cs="Arial"/>
          <w:sz w:val="24"/>
          <w:szCs w:val="24"/>
        </w:rPr>
        <w:t xml:space="preserve">and can be characterized as involuntary and sustained contractions of the neck muscles, causing abnormal postures of the whole cervical region </w:t>
      </w:r>
      <w:r w:rsidRPr="001121DF">
        <w:rPr>
          <w:rFonts w:ascii="Arial" w:hAnsi="Arial" w:cs="Arial"/>
          <w:sz w:val="24"/>
          <w:szCs w:val="24"/>
          <w:vertAlign w:val="superscript"/>
        </w:rPr>
        <w:t>2, 3, 4, 5</w:t>
      </w:r>
      <w:r w:rsidRPr="001121DF">
        <w:rPr>
          <w:rFonts w:ascii="Arial" w:hAnsi="Arial" w:cs="Arial"/>
          <w:sz w:val="24"/>
          <w:szCs w:val="24"/>
        </w:rPr>
        <w:t>.</w:t>
      </w:r>
    </w:p>
    <w:p w14:paraId="1BFAADCF" w14:textId="79544D02" w:rsidR="001121DF" w:rsidRPr="001121DF" w:rsidRDefault="001121DF" w:rsidP="00B26437">
      <w:pPr>
        <w:jc w:val="both"/>
        <w:rPr>
          <w:rFonts w:ascii="Arial" w:hAnsi="Arial" w:cs="Arial"/>
          <w:sz w:val="24"/>
          <w:szCs w:val="24"/>
        </w:rPr>
      </w:pPr>
      <w:r w:rsidRPr="001121DF">
        <w:rPr>
          <w:rFonts w:ascii="Arial" w:hAnsi="Arial" w:cs="Arial"/>
          <w:sz w:val="24"/>
          <w:szCs w:val="24"/>
        </w:rPr>
        <w:t>Botulinum toxin (</w:t>
      </w:r>
      <w:proofErr w:type="spellStart"/>
      <w:r w:rsidRPr="001121DF">
        <w:rPr>
          <w:rFonts w:ascii="Arial" w:hAnsi="Arial" w:cs="Arial"/>
          <w:sz w:val="24"/>
          <w:szCs w:val="24"/>
        </w:rPr>
        <w:t>BoNT</w:t>
      </w:r>
      <w:proofErr w:type="spellEnd"/>
      <w:r w:rsidRPr="001121DF">
        <w:rPr>
          <w:rFonts w:ascii="Arial" w:hAnsi="Arial" w:cs="Arial"/>
          <w:sz w:val="24"/>
          <w:szCs w:val="24"/>
        </w:rPr>
        <w:t xml:space="preserve">) injection is the treatment of choice for this condition, achieving a satisfactory result in 80-85% of patients </w:t>
      </w:r>
      <w:r w:rsidRPr="001121DF">
        <w:rPr>
          <w:rFonts w:ascii="Arial" w:hAnsi="Arial" w:cs="Arial"/>
          <w:sz w:val="24"/>
          <w:szCs w:val="24"/>
          <w:vertAlign w:val="superscript"/>
        </w:rPr>
        <w:t>1, 2, 3</w:t>
      </w:r>
      <w:r w:rsidRPr="001121DF">
        <w:rPr>
          <w:rFonts w:ascii="Arial" w:hAnsi="Arial" w:cs="Arial"/>
          <w:sz w:val="24"/>
          <w:szCs w:val="24"/>
        </w:rPr>
        <w:t xml:space="preserve">. Currently, most centers use anatomical landmarks techniques for injection with or without the aid of other auxiliary methods </w:t>
      </w:r>
      <w:r w:rsidRPr="001121DF">
        <w:rPr>
          <w:rFonts w:ascii="Arial" w:hAnsi="Arial" w:cs="Arial"/>
          <w:sz w:val="24"/>
          <w:szCs w:val="24"/>
          <w:vertAlign w:val="superscript"/>
        </w:rPr>
        <w:t>1, 2, 3, 4, 6</w:t>
      </w:r>
      <w:r w:rsidRPr="001121DF">
        <w:rPr>
          <w:rFonts w:ascii="Arial" w:hAnsi="Arial" w:cs="Arial"/>
          <w:sz w:val="24"/>
          <w:szCs w:val="24"/>
        </w:rPr>
        <w:t>.</w:t>
      </w:r>
    </w:p>
    <w:p w14:paraId="7AEA9771" w14:textId="321B2BA1" w:rsidR="001121DF" w:rsidRPr="001121DF" w:rsidRDefault="001121DF" w:rsidP="00B26437">
      <w:pPr>
        <w:jc w:val="both"/>
        <w:rPr>
          <w:rFonts w:ascii="Arial" w:hAnsi="Arial" w:cs="Arial"/>
          <w:sz w:val="24"/>
          <w:szCs w:val="24"/>
        </w:rPr>
      </w:pPr>
      <w:r w:rsidRPr="001121DF">
        <w:rPr>
          <w:rFonts w:ascii="Arial" w:hAnsi="Arial" w:cs="Arial"/>
          <w:sz w:val="24"/>
          <w:szCs w:val="24"/>
        </w:rPr>
        <w:t xml:space="preserve">On dystonic patterns that generate neck flexion (around 25% of the cervical dystonia patients) </w:t>
      </w:r>
      <w:r w:rsidRPr="001121DF">
        <w:rPr>
          <w:rFonts w:ascii="Arial" w:hAnsi="Arial" w:cs="Arial"/>
          <w:sz w:val="24"/>
          <w:szCs w:val="24"/>
          <w:vertAlign w:val="superscript"/>
        </w:rPr>
        <w:t>3</w:t>
      </w:r>
      <w:r w:rsidRPr="001121DF">
        <w:rPr>
          <w:rFonts w:ascii="Arial" w:hAnsi="Arial" w:cs="Arial"/>
          <w:sz w:val="24"/>
          <w:szCs w:val="24"/>
        </w:rPr>
        <w:t xml:space="preserve">, functional studies point to an important role of the deep layer muscles (like, Longus Capitis and Longus Colli) </w:t>
      </w:r>
      <w:r w:rsidRPr="001121DF">
        <w:rPr>
          <w:rFonts w:ascii="Arial" w:hAnsi="Arial" w:cs="Arial"/>
          <w:sz w:val="24"/>
          <w:szCs w:val="24"/>
          <w:vertAlign w:val="superscript"/>
        </w:rPr>
        <w:t>2,3,7</w:t>
      </w:r>
      <w:r w:rsidRPr="001121DF">
        <w:rPr>
          <w:rFonts w:ascii="Arial" w:hAnsi="Arial" w:cs="Arial"/>
          <w:sz w:val="24"/>
          <w:szCs w:val="24"/>
        </w:rPr>
        <w:t xml:space="preserve">. </w:t>
      </w:r>
    </w:p>
    <w:p w14:paraId="14C0C190" w14:textId="77777777" w:rsidR="001121DF" w:rsidRPr="001121DF" w:rsidRDefault="001121DF" w:rsidP="00B26437">
      <w:pPr>
        <w:jc w:val="both"/>
        <w:rPr>
          <w:rFonts w:ascii="Arial" w:hAnsi="Arial" w:cs="Arial"/>
          <w:sz w:val="24"/>
          <w:szCs w:val="24"/>
        </w:rPr>
      </w:pPr>
      <w:r w:rsidRPr="001121DF">
        <w:rPr>
          <w:rFonts w:ascii="Arial" w:hAnsi="Arial" w:cs="Arial"/>
          <w:sz w:val="24"/>
          <w:szCs w:val="24"/>
        </w:rPr>
        <w:t xml:space="preserve">The Longus Capitis and Longus Colli are located on the antero-lateral surface of the cervical spine, and their position poses a challenge when planning the treatment of cervical dystonia patients. </w:t>
      </w:r>
    </w:p>
    <w:p w14:paraId="41CE805D" w14:textId="77777777" w:rsidR="001121DF" w:rsidRPr="001121DF" w:rsidRDefault="001121DF" w:rsidP="00B26437">
      <w:pPr>
        <w:jc w:val="both"/>
        <w:rPr>
          <w:rFonts w:ascii="Arial" w:hAnsi="Arial" w:cs="Arial"/>
          <w:sz w:val="24"/>
          <w:szCs w:val="24"/>
        </w:rPr>
      </w:pPr>
      <w:r w:rsidRPr="001121DF">
        <w:rPr>
          <w:rFonts w:ascii="Arial" w:hAnsi="Arial" w:cs="Arial"/>
          <w:b/>
          <w:bCs/>
          <w:sz w:val="24"/>
          <w:szCs w:val="24"/>
        </w:rPr>
        <w:t>Case Presentation</w:t>
      </w:r>
    </w:p>
    <w:p w14:paraId="2A1F3B77" w14:textId="51A2B57A" w:rsidR="001121DF" w:rsidRPr="001121DF" w:rsidRDefault="001121DF" w:rsidP="00B26437">
      <w:pPr>
        <w:jc w:val="both"/>
        <w:rPr>
          <w:rFonts w:ascii="Arial" w:hAnsi="Arial" w:cs="Arial"/>
          <w:sz w:val="24"/>
          <w:szCs w:val="24"/>
        </w:rPr>
      </w:pPr>
      <w:r w:rsidRPr="001121DF">
        <w:rPr>
          <w:rFonts w:ascii="Arial" w:hAnsi="Arial" w:cs="Arial"/>
          <w:sz w:val="24"/>
          <w:szCs w:val="24"/>
        </w:rPr>
        <w:t>A 42-year-old male presents to our clinic complaining of difficult of speech</w:t>
      </w:r>
      <w:r w:rsidR="00B26437">
        <w:rPr>
          <w:rFonts w:ascii="Arial" w:hAnsi="Arial" w:cs="Arial"/>
          <w:sz w:val="24"/>
          <w:szCs w:val="24"/>
        </w:rPr>
        <w:t xml:space="preserve"> </w:t>
      </w:r>
      <w:r w:rsidRPr="001121DF">
        <w:rPr>
          <w:rFonts w:ascii="Arial" w:hAnsi="Arial" w:cs="Arial"/>
          <w:sz w:val="24"/>
          <w:szCs w:val="24"/>
        </w:rPr>
        <w:t xml:space="preserve">and cervical pain for 14 years with associated involuntary movement of the head. He had 3 applications of botulinum toxin, with a different care provider, with mild improvement, however, no deeper layer muscles were ever target on these occasions.   </w:t>
      </w:r>
    </w:p>
    <w:p w14:paraId="0B39093E" w14:textId="5329B7A2" w:rsidR="001121DF" w:rsidRPr="001121DF" w:rsidRDefault="001121DF" w:rsidP="00B26437">
      <w:pPr>
        <w:jc w:val="both"/>
        <w:rPr>
          <w:rFonts w:ascii="Arial" w:hAnsi="Arial" w:cs="Arial"/>
          <w:sz w:val="24"/>
          <w:szCs w:val="24"/>
        </w:rPr>
      </w:pPr>
      <w:r w:rsidRPr="001121DF">
        <w:rPr>
          <w:rFonts w:ascii="Arial" w:hAnsi="Arial" w:cs="Arial"/>
          <w:sz w:val="24"/>
          <w:szCs w:val="24"/>
        </w:rPr>
        <w:t xml:space="preserve">Upon physical examination, he presented with the </w:t>
      </w:r>
      <w:proofErr w:type="spellStart"/>
      <w:r w:rsidRPr="001121DF">
        <w:rPr>
          <w:rFonts w:ascii="Arial" w:hAnsi="Arial" w:cs="Arial"/>
          <w:sz w:val="24"/>
          <w:szCs w:val="24"/>
        </w:rPr>
        <w:t>anterocollis</w:t>
      </w:r>
      <w:proofErr w:type="spellEnd"/>
      <w:r w:rsidRPr="001121DF">
        <w:rPr>
          <w:rFonts w:ascii="Arial" w:hAnsi="Arial" w:cs="Arial"/>
          <w:sz w:val="24"/>
          <w:szCs w:val="24"/>
        </w:rPr>
        <w:t>/</w:t>
      </w:r>
      <w:proofErr w:type="spellStart"/>
      <w:r w:rsidRPr="001121DF">
        <w:rPr>
          <w:rFonts w:ascii="Arial" w:hAnsi="Arial" w:cs="Arial"/>
          <w:sz w:val="24"/>
          <w:szCs w:val="24"/>
        </w:rPr>
        <w:t>anterocaput</w:t>
      </w:r>
      <w:proofErr w:type="spellEnd"/>
      <w:r w:rsidRPr="001121DF">
        <w:rPr>
          <w:rFonts w:ascii="Arial" w:hAnsi="Arial" w:cs="Arial"/>
          <w:sz w:val="24"/>
          <w:szCs w:val="24"/>
        </w:rPr>
        <w:t xml:space="preserve"> form of cervical dystonia and dysphonia with the </w:t>
      </w:r>
      <w:proofErr w:type="spellStart"/>
      <w:r w:rsidRPr="001121DF">
        <w:rPr>
          <w:rFonts w:ascii="Arial" w:hAnsi="Arial" w:cs="Arial"/>
          <w:sz w:val="24"/>
          <w:szCs w:val="24"/>
        </w:rPr>
        <w:t>adductory</w:t>
      </w:r>
      <w:proofErr w:type="spellEnd"/>
      <w:r w:rsidRPr="001121DF">
        <w:rPr>
          <w:rFonts w:ascii="Arial" w:hAnsi="Arial" w:cs="Arial"/>
          <w:sz w:val="24"/>
          <w:szCs w:val="24"/>
        </w:rPr>
        <w:t xml:space="preserve"> pattern</w:t>
      </w:r>
      <w:r w:rsidR="00B26437">
        <w:rPr>
          <w:rFonts w:ascii="Arial" w:hAnsi="Arial" w:cs="Arial"/>
          <w:sz w:val="24"/>
          <w:szCs w:val="24"/>
        </w:rPr>
        <w:t xml:space="preserve"> (Picture 1).</w:t>
      </w:r>
    </w:p>
    <w:p w14:paraId="622E3F91" w14:textId="0EB1C7B2" w:rsidR="002A27A0" w:rsidRPr="002A27A0" w:rsidRDefault="00F45D78" w:rsidP="002A27A0">
      <w:pPr>
        <w:jc w:val="both"/>
        <w:rPr>
          <w:rFonts w:ascii="Arial" w:hAnsi="Arial" w:cs="Arial"/>
        </w:rPr>
      </w:pPr>
      <w:r w:rsidRPr="00B6564E">
        <w:rPr>
          <w:rFonts w:ascii="Arial" w:hAnsi="Arial" w:cs="Arial"/>
          <w:sz w:val="24"/>
          <w:szCs w:val="24"/>
        </w:rPr>
        <w:t>Clinical examination and EMG testing were conducted to assess the activated muscles. With the aid of the EMG guidance, the point of access and depth of the longus capitis and longus colli were</w:t>
      </w:r>
      <w:r>
        <w:rPr>
          <w:rFonts w:ascii="Arial" w:hAnsi="Arial" w:cs="Arial"/>
          <w:sz w:val="24"/>
          <w:szCs w:val="24"/>
        </w:rPr>
        <w:t xml:space="preserve"> then </w:t>
      </w:r>
      <w:r w:rsidRPr="00B6564E">
        <w:rPr>
          <w:rFonts w:ascii="Arial" w:hAnsi="Arial" w:cs="Arial"/>
          <w:sz w:val="24"/>
          <w:szCs w:val="24"/>
        </w:rPr>
        <w:t xml:space="preserve">established for the injection. The muscles found to be generating the patient’s pattern are described on the table </w:t>
      </w:r>
      <w:r w:rsidRPr="002A27A0">
        <w:rPr>
          <w:rFonts w:ascii="Arial" w:hAnsi="Arial" w:cs="Arial"/>
          <w:sz w:val="24"/>
          <w:szCs w:val="24"/>
        </w:rPr>
        <w:lastRenderedPageBreak/>
        <w:t xml:space="preserve">below (Table 1), with the toxin botulinum dosage used on each of them. </w:t>
      </w:r>
      <w:r w:rsidR="002A27A0" w:rsidRPr="002A27A0">
        <w:rPr>
          <w:rFonts w:ascii="Arial" w:hAnsi="Arial" w:cs="Arial"/>
          <w:sz w:val="24"/>
          <w:szCs w:val="24"/>
        </w:rPr>
        <w:t xml:space="preserve">Although other muscles were addressed after the </w:t>
      </w:r>
      <w:proofErr w:type="spellStart"/>
      <w:r w:rsidR="002A27A0" w:rsidRPr="002A27A0">
        <w:rPr>
          <w:rFonts w:ascii="Arial" w:hAnsi="Arial" w:cs="Arial"/>
          <w:sz w:val="24"/>
          <w:szCs w:val="24"/>
        </w:rPr>
        <w:t>electroneuromyographic</w:t>
      </w:r>
      <w:proofErr w:type="spellEnd"/>
      <w:r w:rsidR="002A27A0" w:rsidRPr="002A27A0">
        <w:rPr>
          <w:rFonts w:ascii="Arial" w:hAnsi="Arial" w:cs="Arial"/>
          <w:sz w:val="24"/>
          <w:szCs w:val="24"/>
        </w:rPr>
        <w:t xml:space="preserve"> confirmation of their dystonic activation and their contribution to the patient’s pain and dysphonia, the only muscles targeted that contribute to the </w:t>
      </w:r>
      <w:proofErr w:type="spellStart"/>
      <w:r w:rsidR="002A27A0" w:rsidRPr="002A27A0">
        <w:rPr>
          <w:rFonts w:ascii="Arial" w:hAnsi="Arial" w:cs="Arial"/>
          <w:sz w:val="24"/>
          <w:szCs w:val="24"/>
        </w:rPr>
        <w:t>anterocollis</w:t>
      </w:r>
      <w:proofErr w:type="spellEnd"/>
      <w:r w:rsidR="002A27A0" w:rsidRPr="002A27A0">
        <w:rPr>
          <w:rFonts w:ascii="Arial" w:hAnsi="Arial" w:cs="Arial"/>
          <w:sz w:val="24"/>
          <w:szCs w:val="24"/>
        </w:rPr>
        <w:t xml:space="preserve"> and </w:t>
      </w:r>
      <w:proofErr w:type="spellStart"/>
      <w:r w:rsidR="002A27A0" w:rsidRPr="002A27A0">
        <w:rPr>
          <w:rFonts w:ascii="Arial" w:hAnsi="Arial" w:cs="Arial"/>
          <w:sz w:val="24"/>
          <w:szCs w:val="24"/>
        </w:rPr>
        <w:t>anterocaput</w:t>
      </w:r>
      <w:proofErr w:type="spellEnd"/>
      <w:r w:rsidR="002A27A0" w:rsidRPr="002A27A0">
        <w:rPr>
          <w:rFonts w:ascii="Arial" w:hAnsi="Arial" w:cs="Arial"/>
          <w:sz w:val="24"/>
          <w:szCs w:val="24"/>
        </w:rPr>
        <w:t xml:space="preserve"> posture, according to the literature, are the longus capitis and longus colli muscles.</w:t>
      </w:r>
      <w:r w:rsidR="002A27A0" w:rsidRPr="002A27A0">
        <w:rPr>
          <w:rFonts w:ascii="Arial" w:hAnsi="Arial" w:cs="Arial"/>
          <w:sz w:val="24"/>
          <w:szCs w:val="24"/>
          <w:vertAlign w:val="superscript"/>
        </w:rPr>
        <w:t xml:space="preserve"> </w:t>
      </w:r>
      <w:r w:rsidR="002A27A0" w:rsidRPr="001121DF">
        <w:rPr>
          <w:rFonts w:ascii="Arial" w:hAnsi="Arial" w:cs="Arial"/>
          <w:sz w:val="24"/>
          <w:szCs w:val="24"/>
          <w:vertAlign w:val="superscript"/>
        </w:rPr>
        <w:t>8</w:t>
      </w:r>
    </w:p>
    <w:p w14:paraId="049B88EA" w14:textId="234996E9" w:rsidR="00F45D78" w:rsidRPr="00B6564E" w:rsidRDefault="00F45D78" w:rsidP="00F45D78">
      <w:pPr>
        <w:jc w:val="both"/>
        <w:rPr>
          <w:rFonts w:ascii="Arial" w:hAnsi="Arial" w:cs="Arial"/>
          <w:sz w:val="24"/>
          <w:szCs w:val="24"/>
        </w:rPr>
      </w:pPr>
    </w:p>
    <w:p w14:paraId="1E270F37" w14:textId="77777777" w:rsidR="00B26437" w:rsidRPr="00B26437" w:rsidRDefault="00B26437" w:rsidP="00B26437">
      <w:pPr>
        <w:jc w:val="both"/>
        <w:rPr>
          <w:rFonts w:ascii="Arial" w:hAnsi="Arial" w:cs="Arial"/>
          <w:sz w:val="24"/>
          <w:szCs w:val="24"/>
        </w:rPr>
      </w:pPr>
    </w:p>
    <w:p w14:paraId="586A78D9"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Table 1 – Muscles treated and dosage (</w:t>
      </w:r>
      <w:proofErr w:type="spellStart"/>
      <w:r w:rsidRPr="00B6564E">
        <w:rPr>
          <w:rFonts w:ascii="Arial" w:hAnsi="Arial" w:cs="Arial"/>
          <w:sz w:val="24"/>
          <w:szCs w:val="24"/>
        </w:rPr>
        <w:t>Onabotulinumtoxin</w:t>
      </w:r>
      <w:proofErr w:type="spellEnd"/>
      <w:r w:rsidRPr="00B6564E">
        <w:rPr>
          <w:rFonts w:ascii="Arial" w:hAnsi="Arial" w:cs="Arial"/>
          <w:sz w:val="24"/>
          <w:szCs w:val="24"/>
        </w:rPr>
        <w:t xml:space="preserve"> A).</w:t>
      </w:r>
    </w:p>
    <w:tbl>
      <w:tblPr>
        <w:tblStyle w:val="Tabelacomgrade"/>
        <w:tblW w:w="0" w:type="auto"/>
        <w:tblLook w:val="04A0" w:firstRow="1" w:lastRow="0" w:firstColumn="1" w:lastColumn="0" w:noHBand="0" w:noVBand="1"/>
      </w:tblPr>
      <w:tblGrid>
        <w:gridCol w:w="2831"/>
        <w:gridCol w:w="2831"/>
        <w:gridCol w:w="2832"/>
      </w:tblGrid>
      <w:tr w:rsidR="001121DF" w:rsidRPr="00B6564E" w14:paraId="10EF6DDE" w14:textId="77777777" w:rsidTr="00FF46B0">
        <w:tc>
          <w:tcPr>
            <w:tcW w:w="2831" w:type="dxa"/>
          </w:tcPr>
          <w:p w14:paraId="07AB1492"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Right</w:t>
            </w:r>
          </w:p>
        </w:tc>
        <w:tc>
          <w:tcPr>
            <w:tcW w:w="2831" w:type="dxa"/>
          </w:tcPr>
          <w:p w14:paraId="4940E28E"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Muscle</w:t>
            </w:r>
          </w:p>
        </w:tc>
        <w:tc>
          <w:tcPr>
            <w:tcW w:w="2832" w:type="dxa"/>
          </w:tcPr>
          <w:p w14:paraId="5940404B"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Left</w:t>
            </w:r>
          </w:p>
        </w:tc>
      </w:tr>
      <w:tr w:rsidR="001121DF" w:rsidRPr="00B6564E" w14:paraId="1C8401D6" w14:textId="77777777" w:rsidTr="00FF46B0">
        <w:tc>
          <w:tcPr>
            <w:tcW w:w="2831" w:type="dxa"/>
          </w:tcPr>
          <w:p w14:paraId="4C569159"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30 U</w:t>
            </w:r>
          </w:p>
        </w:tc>
        <w:tc>
          <w:tcPr>
            <w:tcW w:w="2831" w:type="dxa"/>
          </w:tcPr>
          <w:p w14:paraId="3012E9E9"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Splenius Capitis</w:t>
            </w:r>
          </w:p>
        </w:tc>
        <w:tc>
          <w:tcPr>
            <w:tcW w:w="2832" w:type="dxa"/>
          </w:tcPr>
          <w:p w14:paraId="60A45CAB"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w:t>
            </w:r>
          </w:p>
        </w:tc>
      </w:tr>
      <w:tr w:rsidR="001121DF" w:rsidRPr="00B6564E" w14:paraId="6501FBCC" w14:textId="77777777" w:rsidTr="00FF46B0">
        <w:tc>
          <w:tcPr>
            <w:tcW w:w="2831" w:type="dxa"/>
          </w:tcPr>
          <w:p w14:paraId="0F472FEF"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w:t>
            </w:r>
          </w:p>
        </w:tc>
        <w:tc>
          <w:tcPr>
            <w:tcW w:w="2831" w:type="dxa"/>
          </w:tcPr>
          <w:p w14:paraId="3906985A" w14:textId="77777777" w:rsidR="001121DF" w:rsidRPr="00B6564E" w:rsidRDefault="001121DF" w:rsidP="00B26437">
            <w:pPr>
              <w:jc w:val="both"/>
              <w:rPr>
                <w:rFonts w:ascii="Arial" w:hAnsi="Arial" w:cs="Arial"/>
                <w:sz w:val="24"/>
                <w:szCs w:val="24"/>
              </w:rPr>
            </w:pPr>
            <w:proofErr w:type="spellStart"/>
            <w:r w:rsidRPr="00B6564E">
              <w:rPr>
                <w:rFonts w:ascii="Arial" w:hAnsi="Arial" w:cs="Arial"/>
                <w:sz w:val="24"/>
                <w:szCs w:val="24"/>
              </w:rPr>
              <w:t>Semiespinalis</w:t>
            </w:r>
            <w:proofErr w:type="spellEnd"/>
            <w:r w:rsidRPr="00B6564E">
              <w:rPr>
                <w:rFonts w:ascii="Arial" w:hAnsi="Arial" w:cs="Arial"/>
                <w:sz w:val="24"/>
                <w:szCs w:val="24"/>
              </w:rPr>
              <w:t xml:space="preserve"> Capitis</w:t>
            </w:r>
          </w:p>
        </w:tc>
        <w:tc>
          <w:tcPr>
            <w:tcW w:w="2832" w:type="dxa"/>
          </w:tcPr>
          <w:p w14:paraId="4D0F74D5"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30 U</w:t>
            </w:r>
          </w:p>
        </w:tc>
      </w:tr>
      <w:tr w:rsidR="001121DF" w:rsidRPr="00B6564E" w14:paraId="4A89E0ED" w14:textId="77777777" w:rsidTr="00FF46B0">
        <w:tc>
          <w:tcPr>
            <w:tcW w:w="2831" w:type="dxa"/>
          </w:tcPr>
          <w:p w14:paraId="1825BAF2"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40 U</w:t>
            </w:r>
          </w:p>
        </w:tc>
        <w:tc>
          <w:tcPr>
            <w:tcW w:w="2831" w:type="dxa"/>
          </w:tcPr>
          <w:p w14:paraId="7A8196B9"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Longus Capitis</w:t>
            </w:r>
          </w:p>
        </w:tc>
        <w:tc>
          <w:tcPr>
            <w:tcW w:w="2832" w:type="dxa"/>
          </w:tcPr>
          <w:p w14:paraId="58803BFB"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40 U</w:t>
            </w:r>
          </w:p>
        </w:tc>
      </w:tr>
      <w:tr w:rsidR="001121DF" w:rsidRPr="00B6564E" w14:paraId="077C4E82" w14:textId="77777777" w:rsidTr="00FF46B0">
        <w:tc>
          <w:tcPr>
            <w:tcW w:w="2831" w:type="dxa"/>
          </w:tcPr>
          <w:p w14:paraId="2686CEA6"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30 U</w:t>
            </w:r>
          </w:p>
        </w:tc>
        <w:tc>
          <w:tcPr>
            <w:tcW w:w="2831" w:type="dxa"/>
          </w:tcPr>
          <w:p w14:paraId="1CB27506"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Longus Colli</w:t>
            </w:r>
          </w:p>
        </w:tc>
        <w:tc>
          <w:tcPr>
            <w:tcW w:w="2832" w:type="dxa"/>
          </w:tcPr>
          <w:p w14:paraId="05401BEF"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w:t>
            </w:r>
          </w:p>
        </w:tc>
      </w:tr>
      <w:tr w:rsidR="001121DF" w:rsidRPr="00B6564E" w14:paraId="624273F2" w14:textId="77777777" w:rsidTr="00FF46B0">
        <w:tc>
          <w:tcPr>
            <w:tcW w:w="2831" w:type="dxa"/>
          </w:tcPr>
          <w:p w14:paraId="46DC8AEC"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3 U</w:t>
            </w:r>
          </w:p>
        </w:tc>
        <w:tc>
          <w:tcPr>
            <w:tcW w:w="2831" w:type="dxa"/>
          </w:tcPr>
          <w:p w14:paraId="15CA5455" w14:textId="77777777" w:rsidR="001121DF" w:rsidRPr="00B6564E" w:rsidRDefault="001121DF" w:rsidP="00B26437">
            <w:pPr>
              <w:jc w:val="both"/>
              <w:rPr>
                <w:rFonts w:ascii="Arial" w:hAnsi="Arial" w:cs="Arial"/>
                <w:sz w:val="24"/>
                <w:szCs w:val="24"/>
              </w:rPr>
            </w:pPr>
            <w:proofErr w:type="spellStart"/>
            <w:r w:rsidRPr="00B6564E">
              <w:rPr>
                <w:rFonts w:ascii="Arial" w:hAnsi="Arial" w:cs="Arial"/>
                <w:sz w:val="24"/>
                <w:szCs w:val="24"/>
              </w:rPr>
              <w:t>Thyreoaritenoid</w:t>
            </w:r>
            <w:proofErr w:type="spellEnd"/>
          </w:p>
        </w:tc>
        <w:tc>
          <w:tcPr>
            <w:tcW w:w="2832" w:type="dxa"/>
          </w:tcPr>
          <w:p w14:paraId="0E11F721"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3 U</w:t>
            </w:r>
          </w:p>
        </w:tc>
      </w:tr>
      <w:tr w:rsidR="001121DF" w:rsidRPr="00B6564E" w14:paraId="3B0FACCA" w14:textId="77777777" w:rsidTr="00FF46B0">
        <w:tc>
          <w:tcPr>
            <w:tcW w:w="2831" w:type="dxa"/>
          </w:tcPr>
          <w:p w14:paraId="2A66E547"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20 U</w:t>
            </w:r>
          </w:p>
        </w:tc>
        <w:tc>
          <w:tcPr>
            <w:tcW w:w="2831" w:type="dxa"/>
          </w:tcPr>
          <w:p w14:paraId="4876B0E1"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Sternohyoid</w:t>
            </w:r>
          </w:p>
        </w:tc>
        <w:tc>
          <w:tcPr>
            <w:tcW w:w="2832" w:type="dxa"/>
          </w:tcPr>
          <w:p w14:paraId="0C6C8AA6"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20 U</w:t>
            </w:r>
          </w:p>
        </w:tc>
      </w:tr>
      <w:tr w:rsidR="001121DF" w:rsidRPr="00B6564E" w14:paraId="6BE63AB2" w14:textId="77777777" w:rsidTr="00FF46B0">
        <w:tc>
          <w:tcPr>
            <w:tcW w:w="2831" w:type="dxa"/>
          </w:tcPr>
          <w:p w14:paraId="63649AD8"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w:t>
            </w:r>
          </w:p>
        </w:tc>
        <w:tc>
          <w:tcPr>
            <w:tcW w:w="2831" w:type="dxa"/>
          </w:tcPr>
          <w:p w14:paraId="25954C07"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Sternothyroid</w:t>
            </w:r>
          </w:p>
        </w:tc>
        <w:tc>
          <w:tcPr>
            <w:tcW w:w="2832" w:type="dxa"/>
          </w:tcPr>
          <w:p w14:paraId="6B92702C"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10 U</w:t>
            </w:r>
          </w:p>
        </w:tc>
      </w:tr>
      <w:tr w:rsidR="001121DF" w:rsidRPr="00B6564E" w14:paraId="44DEB96E" w14:textId="77777777" w:rsidTr="00FF46B0">
        <w:tc>
          <w:tcPr>
            <w:tcW w:w="2831" w:type="dxa"/>
          </w:tcPr>
          <w:p w14:paraId="7A66C276"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w:t>
            </w:r>
          </w:p>
        </w:tc>
        <w:tc>
          <w:tcPr>
            <w:tcW w:w="2831" w:type="dxa"/>
          </w:tcPr>
          <w:p w14:paraId="533F1630"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Thyrohyoid</w:t>
            </w:r>
          </w:p>
        </w:tc>
        <w:tc>
          <w:tcPr>
            <w:tcW w:w="2832" w:type="dxa"/>
          </w:tcPr>
          <w:p w14:paraId="364309E0"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10 U</w:t>
            </w:r>
          </w:p>
        </w:tc>
      </w:tr>
      <w:tr w:rsidR="001121DF" w:rsidRPr="00B6564E" w14:paraId="6CAFC6FC" w14:textId="77777777" w:rsidTr="00FF46B0">
        <w:tc>
          <w:tcPr>
            <w:tcW w:w="2831" w:type="dxa"/>
          </w:tcPr>
          <w:p w14:paraId="2F7C8FBF"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10 U</w:t>
            </w:r>
          </w:p>
        </w:tc>
        <w:tc>
          <w:tcPr>
            <w:tcW w:w="2831" w:type="dxa"/>
          </w:tcPr>
          <w:p w14:paraId="58A3639C"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Digastric</w:t>
            </w:r>
          </w:p>
        </w:tc>
        <w:tc>
          <w:tcPr>
            <w:tcW w:w="2832" w:type="dxa"/>
          </w:tcPr>
          <w:p w14:paraId="0F312D9E"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w:t>
            </w:r>
          </w:p>
        </w:tc>
      </w:tr>
      <w:tr w:rsidR="001121DF" w:rsidRPr="00B6564E" w14:paraId="31CDD20A" w14:textId="77777777" w:rsidTr="00FF46B0">
        <w:tc>
          <w:tcPr>
            <w:tcW w:w="2831" w:type="dxa"/>
          </w:tcPr>
          <w:p w14:paraId="2E71A16B"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18 U</w:t>
            </w:r>
          </w:p>
        </w:tc>
        <w:tc>
          <w:tcPr>
            <w:tcW w:w="2831" w:type="dxa"/>
          </w:tcPr>
          <w:p w14:paraId="584A40B0"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 xml:space="preserve">Platysma </w:t>
            </w:r>
          </w:p>
        </w:tc>
        <w:tc>
          <w:tcPr>
            <w:tcW w:w="2832" w:type="dxa"/>
          </w:tcPr>
          <w:p w14:paraId="33A09055" w14:textId="77777777" w:rsidR="001121DF" w:rsidRPr="00B6564E" w:rsidRDefault="001121DF" w:rsidP="00B26437">
            <w:pPr>
              <w:jc w:val="both"/>
              <w:rPr>
                <w:rFonts w:ascii="Arial" w:hAnsi="Arial" w:cs="Arial"/>
                <w:sz w:val="24"/>
                <w:szCs w:val="24"/>
              </w:rPr>
            </w:pPr>
            <w:r w:rsidRPr="00B6564E">
              <w:rPr>
                <w:rFonts w:ascii="Arial" w:hAnsi="Arial" w:cs="Arial"/>
                <w:sz w:val="24"/>
                <w:szCs w:val="24"/>
              </w:rPr>
              <w:t>18 U</w:t>
            </w:r>
          </w:p>
        </w:tc>
      </w:tr>
    </w:tbl>
    <w:p w14:paraId="3ADA0123" w14:textId="77777777" w:rsidR="001121DF" w:rsidRPr="001121DF" w:rsidRDefault="001121DF" w:rsidP="00B26437">
      <w:pPr>
        <w:jc w:val="both"/>
      </w:pPr>
    </w:p>
    <w:p w14:paraId="59D77567" w14:textId="77777777" w:rsidR="001121DF" w:rsidRPr="001121DF" w:rsidRDefault="001121DF" w:rsidP="00B26437">
      <w:pPr>
        <w:jc w:val="both"/>
        <w:rPr>
          <w:rFonts w:ascii="Arial" w:hAnsi="Arial" w:cs="Arial"/>
          <w:sz w:val="24"/>
          <w:szCs w:val="24"/>
        </w:rPr>
      </w:pPr>
      <w:r w:rsidRPr="001121DF">
        <w:rPr>
          <w:rFonts w:ascii="Arial" w:hAnsi="Arial" w:cs="Arial"/>
          <w:sz w:val="24"/>
          <w:szCs w:val="24"/>
        </w:rPr>
        <w:t xml:space="preserve">Upon his first consultation one month after botulinum toxin injection, he reported improvement in his swallowing, speech and neck pain. His </w:t>
      </w:r>
      <w:proofErr w:type="spellStart"/>
      <w:r w:rsidRPr="001121DF">
        <w:rPr>
          <w:rFonts w:ascii="Arial" w:hAnsi="Arial" w:cs="Arial"/>
          <w:sz w:val="24"/>
          <w:szCs w:val="24"/>
        </w:rPr>
        <w:t>anterocollis</w:t>
      </w:r>
      <w:proofErr w:type="spellEnd"/>
      <w:r w:rsidRPr="001121DF">
        <w:rPr>
          <w:rFonts w:ascii="Arial" w:hAnsi="Arial" w:cs="Arial"/>
          <w:sz w:val="24"/>
          <w:szCs w:val="24"/>
        </w:rPr>
        <w:t xml:space="preserve"> angle also improved and no major side effects were reported.</w:t>
      </w:r>
    </w:p>
    <w:p w14:paraId="39BFC995" w14:textId="0A7D110A" w:rsidR="001121DF" w:rsidRPr="00B26437" w:rsidRDefault="001121DF" w:rsidP="00B26437">
      <w:pPr>
        <w:jc w:val="both"/>
        <w:rPr>
          <w:rFonts w:ascii="Arial" w:hAnsi="Arial" w:cs="Arial"/>
          <w:sz w:val="24"/>
          <w:szCs w:val="24"/>
        </w:rPr>
      </w:pPr>
      <w:r w:rsidRPr="001121DF">
        <w:rPr>
          <w:rFonts w:ascii="Arial" w:hAnsi="Arial" w:cs="Arial"/>
          <w:sz w:val="24"/>
          <w:szCs w:val="24"/>
        </w:rPr>
        <w:t xml:space="preserve">On his second visit (4 months after the botulinum toxin injection), most of his improvement was sustained, as shown </w:t>
      </w:r>
      <w:r w:rsidR="00F45D78" w:rsidRPr="001121DF">
        <w:rPr>
          <w:rFonts w:ascii="Arial" w:hAnsi="Arial" w:cs="Arial"/>
          <w:sz w:val="24"/>
          <w:szCs w:val="24"/>
        </w:rPr>
        <w:t>in</w:t>
      </w:r>
      <w:r w:rsidRPr="001121DF">
        <w:rPr>
          <w:rFonts w:ascii="Arial" w:hAnsi="Arial" w:cs="Arial"/>
          <w:sz w:val="24"/>
          <w:szCs w:val="24"/>
        </w:rPr>
        <w:t xml:space="preserve"> the picture below (Picture 2).</w:t>
      </w:r>
    </w:p>
    <w:p w14:paraId="766FAF8A" w14:textId="77777777" w:rsidR="001121DF" w:rsidRPr="00B26437" w:rsidRDefault="001121DF" w:rsidP="00B26437">
      <w:pPr>
        <w:jc w:val="both"/>
        <w:rPr>
          <w:rFonts w:ascii="Arial" w:hAnsi="Arial" w:cs="Arial"/>
          <w:sz w:val="24"/>
          <w:szCs w:val="24"/>
        </w:rPr>
      </w:pPr>
    </w:p>
    <w:p w14:paraId="79A5AB0E" w14:textId="74B084AE" w:rsidR="001121DF" w:rsidRPr="001121DF" w:rsidRDefault="001121DF" w:rsidP="00B26437">
      <w:pPr>
        <w:jc w:val="both"/>
        <w:rPr>
          <w:rFonts w:ascii="Arial" w:hAnsi="Arial" w:cs="Arial"/>
          <w:sz w:val="24"/>
          <w:szCs w:val="24"/>
        </w:rPr>
      </w:pPr>
      <w:r w:rsidRPr="00B26437">
        <w:rPr>
          <w:rFonts w:ascii="Arial" w:hAnsi="Arial" w:cs="Arial"/>
          <w:noProof/>
          <w:sz w:val="24"/>
          <w:szCs w:val="24"/>
        </w:rPr>
        <w:lastRenderedPageBreak/>
        <w:drawing>
          <wp:inline distT="0" distB="0" distL="0" distR="0" wp14:anchorId="32DF010C" wp14:editId="6E357AA3">
            <wp:extent cx="5209992" cy="3954780"/>
            <wp:effectExtent l="0" t="0" r="0" b="7620"/>
            <wp:docPr id="1863378416" name="Imagem 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78416" name="Imagem 1" descr="Interface gráfica do usuário, Aplicativo&#10;&#10;O conteúdo gerado por IA pode estar incorreto."/>
                    <pic:cNvPicPr/>
                  </pic:nvPicPr>
                  <pic:blipFill rotWithShape="1">
                    <a:blip r:embed="rId7"/>
                    <a:srcRect l="55739" t="23077" r="1505" b="19231"/>
                    <a:stretch>
                      <a:fillRect/>
                    </a:stretch>
                  </pic:blipFill>
                  <pic:spPr bwMode="auto">
                    <a:xfrm>
                      <a:off x="0" y="0"/>
                      <a:ext cx="5232010" cy="3971493"/>
                    </a:xfrm>
                    <a:prstGeom prst="rect">
                      <a:avLst/>
                    </a:prstGeom>
                    <a:ln>
                      <a:noFill/>
                    </a:ln>
                    <a:extLst>
                      <a:ext uri="{53640926-AAD7-44D8-BBD7-CCE9431645EC}">
                        <a14:shadowObscured xmlns:a14="http://schemas.microsoft.com/office/drawing/2010/main"/>
                      </a:ext>
                    </a:extLst>
                  </pic:spPr>
                </pic:pic>
              </a:graphicData>
            </a:graphic>
          </wp:inline>
        </w:drawing>
      </w:r>
    </w:p>
    <w:p w14:paraId="1C05608C" w14:textId="77777777" w:rsidR="00F45D78" w:rsidRDefault="00F45D78" w:rsidP="00B26437">
      <w:pPr>
        <w:jc w:val="both"/>
        <w:rPr>
          <w:rFonts w:ascii="Arial" w:hAnsi="Arial" w:cs="Arial"/>
          <w:b/>
          <w:bCs/>
          <w:sz w:val="24"/>
          <w:szCs w:val="24"/>
        </w:rPr>
      </w:pPr>
    </w:p>
    <w:p w14:paraId="0DA538D1" w14:textId="0B6AD1F5" w:rsidR="001121DF" w:rsidRPr="001121DF" w:rsidRDefault="001121DF" w:rsidP="00B26437">
      <w:pPr>
        <w:jc w:val="both"/>
        <w:rPr>
          <w:rFonts w:ascii="Arial" w:hAnsi="Arial" w:cs="Arial"/>
          <w:sz w:val="24"/>
          <w:szCs w:val="24"/>
        </w:rPr>
      </w:pPr>
      <w:r w:rsidRPr="001121DF">
        <w:rPr>
          <w:rFonts w:ascii="Arial" w:hAnsi="Arial" w:cs="Arial"/>
          <w:b/>
          <w:bCs/>
          <w:sz w:val="24"/>
          <w:szCs w:val="24"/>
        </w:rPr>
        <w:t>Discussion</w:t>
      </w:r>
    </w:p>
    <w:p w14:paraId="7BA6ED10" w14:textId="77777777" w:rsidR="001121DF" w:rsidRPr="001121DF" w:rsidRDefault="001121DF" w:rsidP="00B26437">
      <w:pPr>
        <w:jc w:val="both"/>
        <w:rPr>
          <w:rFonts w:ascii="Arial" w:hAnsi="Arial" w:cs="Arial"/>
          <w:sz w:val="24"/>
          <w:szCs w:val="24"/>
        </w:rPr>
      </w:pPr>
      <w:r w:rsidRPr="001121DF">
        <w:rPr>
          <w:rFonts w:ascii="Arial" w:hAnsi="Arial" w:cs="Arial"/>
          <w:b/>
          <w:bCs/>
          <w:sz w:val="24"/>
          <w:szCs w:val="24"/>
        </w:rPr>
        <w:t xml:space="preserve">Role of Deep Flexors in </w:t>
      </w:r>
      <w:proofErr w:type="spellStart"/>
      <w:r w:rsidRPr="001121DF">
        <w:rPr>
          <w:rFonts w:ascii="Arial" w:hAnsi="Arial" w:cs="Arial"/>
          <w:b/>
          <w:bCs/>
          <w:sz w:val="24"/>
          <w:szCs w:val="24"/>
        </w:rPr>
        <w:t>Anterocollis</w:t>
      </w:r>
      <w:proofErr w:type="spellEnd"/>
      <w:r w:rsidRPr="001121DF">
        <w:rPr>
          <w:rFonts w:ascii="Arial" w:hAnsi="Arial" w:cs="Arial"/>
          <w:b/>
          <w:bCs/>
          <w:sz w:val="24"/>
          <w:szCs w:val="24"/>
        </w:rPr>
        <w:t xml:space="preserve"> and </w:t>
      </w:r>
      <w:proofErr w:type="spellStart"/>
      <w:r w:rsidRPr="001121DF">
        <w:rPr>
          <w:rFonts w:ascii="Arial" w:hAnsi="Arial" w:cs="Arial"/>
          <w:b/>
          <w:bCs/>
          <w:sz w:val="24"/>
          <w:szCs w:val="24"/>
        </w:rPr>
        <w:t>Anterocaput</w:t>
      </w:r>
      <w:proofErr w:type="spellEnd"/>
    </w:p>
    <w:p w14:paraId="4DE16A42" w14:textId="18D7C605" w:rsidR="001121DF" w:rsidRPr="001121DF" w:rsidRDefault="001121DF" w:rsidP="00B26437">
      <w:pPr>
        <w:jc w:val="both"/>
        <w:rPr>
          <w:rFonts w:ascii="Arial" w:hAnsi="Arial" w:cs="Arial"/>
          <w:sz w:val="24"/>
          <w:szCs w:val="24"/>
        </w:rPr>
      </w:pPr>
      <w:r w:rsidRPr="001121DF">
        <w:rPr>
          <w:rFonts w:ascii="Arial" w:hAnsi="Arial" w:cs="Arial"/>
          <w:sz w:val="24"/>
          <w:szCs w:val="24"/>
        </w:rPr>
        <w:t xml:space="preserve">Although </w:t>
      </w:r>
      <w:r w:rsidR="00B26437" w:rsidRPr="001121DF">
        <w:rPr>
          <w:rFonts w:ascii="Arial" w:hAnsi="Arial" w:cs="Arial"/>
          <w:sz w:val="24"/>
          <w:szCs w:val="24"/>
        </w:rPr>
        <w:t>traditionally</w:t>
      </w:r>
      <w:r w:rsidRPr="001121DF">
        <w:rPr>
          <w:rFonts w:ascii="Arial" w:hAnsi="Arial" w:cs="Arial"/>
          <w:sz w:val="24"/>
          <w:szCs w:val="24"/>
        </w:rPr>
        <w:t xml:space="preserve"> mentioned as contributors to the </w:t>
      </w:r>
      <w:proofErr w:type="spellStart"/>
      <w:r w:rsidRPr="001121DF">
        <w:rPr>
          <w:rFonts w:ascii="Arial" w:hAnsi="Arial" w:cs="Arial"/>
          <w:sz w:val="24"/>
          <w:szCs w:val="24"/>
        </w:rPr>
        <w:t>anterocollis</w:t>
      </w:r>
      <w:proofErr w:type="spellEnd"/>
      <w:r w:rsidRPr="001121DF">
        <w:rPr>
          <w:rFonts w:ascii="Arial" w:hAnsi="Arial" w:cs="Arial"/>
          <w:sz w:val="24"/>
          <w:szCs w:val="24"/>
        </w:rPr>
        <w:t xml:space="preserve"> and </w:t>
      </w:r>
      <w:proofErr w:type="spellStart"/>
      <w:r w:rsidRPr="001121DF">
        <w:rPr>
          <w:rFonts w:ascii="Arial" w:hAnsi="Arial" w:cs="Arial"/>
          <w:sz w:val="24"/>
          <w:szCs w:val="24"/>
        </w:rPr>
        <w:t>anterocaput</w:t>
      </w:r>
      <w:proofErr w:type="spellEnd"/>
      <w:r w:rsidRPr="001121DF">
        <w:rPr>
          <w:rFonts w:ascii="Arial" w:hAnsi="Arial" w:cs="Arial"/>
          <w:sz w:val="24"/>
          <w:szCs w:val="24"/>
        </w:rPr>
        <w:t xml:space="preserve"> postures, longus capitis and longus colli </w:t>
      </w:r>
      <w:r w:rsidRPr="001121DF">
        <w:rPr>
          <w:rFonts w:ascii="Arial" w:hAnsi="Arial" w:cs="Arial"/>
          <w:sz w:val="24"/>
          <w:szCs w:val="24"/>
          <w:vertAlign w:val="superscript"/>
        </w:rPr>
        <w:t>8</w:t>
      </w:r>
      <w:r w:rsidRPr="001121DF">
        <w:rPr>
          <w:rFonts w:ascii="Arial" w:hAnsi="Arial" w:cs="Arial"/>
          <w:sz w:val="24"/>
          <w:szCs w:val="24"/>
        </w:rPr>
        <w:t xml:space="preserve"> are seldom targeted due to technical difficulties. </w:t>
      </w:r>
    </w:p>
    <w:p w14:paraId="5BB65219" w14:textId="77777777" w:rsidR="001121DF" w:rsidRPr="001121DF" w:rsidRDefault="001121DF" w:rsidP="00B26437">
      <w:pPr>
        <w:jc w:val="both"/>
        <w:rPr>
          <w:rFonts w:ascii="Arial" w:hAnsi="Arial" w:cs="Arial"/>
          <w:sz w:val="24"/>
          <w:szCs w:val="24"/>
        </w:rPr>
      </w:pPr>
      <w:r w:rsidRPr="001121DF">
        <w:rPr>
          <w:rFonts w:ascii="Arial" w:hAnsi="Arial" w:cs="Arial"/>
          <w:sz w:val="24"/>
          <w:szCs w:val="24"/>
        </w:rPr>
        <w:t>As the use of auxiliary methods (EMG and USG) become significantly more widespread, a larger number of centers are considering the injection of deeper layer muscles for the treatment of cervical dystonia. It is our understanding that seeing the success of this patient will increase the level of confidence of our colleagues to try this approach.</w:t>
      </w:r>
    </w:p>
    <w:p w14:paraId="7C78670A" w14:textId="728A45CE" w:rsidR="001121DF" w:rsidRDefault="001121DF" w:rsidP="00B26437">
      <w:pPr>
        <w:jc w:val="both"/>
        <w:rPr>
          <w:rFonts w:ascii="Arial" w:hAnsi="Arial" w:cs="Arial"/>
          <w:sz w:val="24"/>
          <w:szCs w:val="24"/>
        </w:rPr>
      </w:pPr>
      <w:r w:rsidRPr="001121DF">
        <w:rPr>
          <w:rFonts w:ascii="Arial" w:hAnsi="Arial" w:cs="Arial"/>
          <w:sz w:val="24"/>
          <w:szCs w:val="24"/>
        </w:rPr>
        <w:t xml:space="preserve">Several techniques have been proposed to aid the injection of longus capitis and longus colli </w:t>
      </w:r>
      <w:r w:rsidRPr="001121DF">
        <w:rPr>
          <w:rFonts w:ascii="Arial" w:hAnsi="Arial" w:cs="Arial"/>
          <w:sz w:val="24"/>
          <w:szCs w:val="24"/>
          <w:vertAlign w:val="superscript"/>
        </w:rPr>
        <w:t>9,10</w:t>
      </w:r>
      <w:r w:rsidRPr="001121DF">
        <w:rPr>
          <w:rFonts w:ascii="Arial" w:hAnsi="Arial" w:cs="Arial"/>
          <w:sz w:val="24"/>
          <w:szCs w:val="24"/>
        </w:rPr>
        <w:t xml:space="preserve">. </w:t>
      </w:r>
    </w:p>
    <w:p w14:paraId="7812E9FC" w14:textId="77777777" w:rsidR="00B26437" w:rsidRPr="001121DF" w:rsidRDefault="00B26437" w:rsidP="00B26437">
      <w:pPr>
        <w:jc w:val="both"/>
        <w:rPr>
          <w:rFonts w:ascii="Arial" w:hAnsi="Arial" w:cs="Arial"/>
          <w:sz w:val="24"/>
          <w:szCs w:val="24"/>
        </w:rPr>
      </w:pPr>
    </w:p>
    <w:p w14:paraId="0D0DDAF1" w14:textId="77777777" w:rsidR="00B26437" w:rsidRPr="00B26437" w:rsidRDefault="00B26437" w:rsidP="00B26437">
      <w:pPr>
        <w:jc w:val="both"/>
        <w:rPr>
          <w:rFonts w:ascii="Arial" w:hAnsi="Arial" w:cs="Arial"/>
          <w:sz w:val="24"/>
          <w:szCs w:val="24"/>
        </w:rPr>
      </w:pPr>
      <w:r w:rsidRPr="00B26437">
        <w:rPr>
          <w:rFonts w:ascii="Arial" w:hAnsi="Arial" w:cs="Arial"/>
          <w:b/>
          <w:bCs/>
          <w:sz w:val="24"/>
          <w:szCs w:val="24"/>
        </w:rPr>
        <w:t>Conclusion</w:t>
      </w:r>
    </w:p>
    <w:p w14:paraId="67950B3B" w14:textId="77777777" w:rsidR="00B26437" w:rsidRDefault="00B26437" w:rsidP="00B26437">
      <w:pPr>
        <w:jc w:val="both"/>
        <w:rPr>
          <w:rFonts w:ascii="Arial" w:hAnsi="Arial" w:cs="Arial"/>
          <w:sz w:val="24"/>
          <w:szCs w:val="24"/>
        </w:rPr>
      </w:pPr>
      <w:r w:rsidRPr="00B26437">
        <w:rPr>
          <w:rFonts w:ascii="Arial" w:hAnsi="Arial" w:cs="Arial"/>
          <w:sz w:val="24"/>
          <w:szCs w:val="24"/>
        </w:rPr>
        <w:t xml:space="preserve">This case demonstrates that targeted </w:t>
      </w:r>
      <w:proofErr w:type="spellStart"/>
      <w:r w:rsidRPr="00B26437">
        <w:rPr>
          <w:rFonts w:ascii="Arial" w:hAnsi="Arial" w:cs="Arial"/>
          <w:sz w:val="24"/>
          <w:szCs w:val="24"/>
        </w:rPr>
        <w:t>BoNT</w:t>
      </w:r>
      <w:proofErr w:type="spellEnd"/>
      <w:r w:rsidRPr="00B26437">
        <w:rPr>
          <w:rFonts w:ascii="Arial" w:hAnsi="Arial" w:cs="Arial"/>
          <w:sz w:val="24"/>
          <w:szCs w:val="24"/>
        </w:rPr>
        <w:t xml:space="preserve">-A injections into longus capitis and colli, can significantly improve </w:t>
      </w:r>
      <w:proofErr w:type="spellStart"/>
      <w:r w:rsidRPr="00B26437">
        <w:rPr>
          <w:rFonts w:ascii="Arial" w:hAnsi="Arial" w:cs="Arial"/>
          <w:sz w:val="24"/>
          <w:szCs w:val="24"/>
        </w:rPr>
        <w:t>anterocollis</w:t>
      </w:r>
      <w:proofErr w:type="spellEnd"/>
      <w:r w:rsidRPr="00B26437">
        <w:rPr>
          <w:rFonts w:ascii="Arial" w:hAnsi="Arial" w:cs="Arial"/>
          <w:sz w:val="24"/>
          <w:szCs w:val="24"/>
        </w:rPr>
        <w:t>/</w:t>
      </w:r>
      <w:proofErr w:type="spellStart"/>
      <w:r w:rsidRPr="00B26437">
        <w:rPr>
          <w:rFonts w:ascii="Arial" w:hAnsi="Arial" w:cs="Arial"/>
          <w:sz w:val="24"/>
          <w:szCs w:val="24"/>
        </w:rPr>
        <w:t>anterocaput</w:t>
      </w:r>
      <w:proofErr w:type="spellEnd"/>
      <w:r w:rsidRPr="00B26437">
        <w:rPr>
          <w:rFonts w:ascii="Arial" w:hAnsi="Arial" w:cs="Arial"/>
          <w:sz w:val="24"/>
          <w:szCs w:val="24"/>
        </w:rPr>
        <w:t xml:space="preserve"> and related symptoms in refractory cervical dystonia with minimal side effects. It reinforces emerging best practices and highlights the need for clinician training in the deeper layer muscles injection techniques to treat complex dystonic patterns.</w:t>
      </w:r>
    </w:p>
    <w:p w14:paraId="3276D922" w14:textId="77777777" w:rsidR="00B26437" w:rsidRPr="00B6564E" w:rsidRDefault="00B26437" w:rsidP="00B26437">
      <w:pPr>
        <w:rPr>
          <w:rFonts w:ascii="Arial" w:hAnsi="Arial" w:cs="Arial"/>
          <w:b/>
          <w:bCs/>
          <w:i/>
          <w:iCs/>
          <w:sz w:val="24"/>
          <w:szCs w:val="24"/>
        </w:rPr>
      </w:pPr>
      <w:r w:rsidRPr="00B6564E">
        <w:rPr>
          <w:rFonts w:ascii="Arial" w:hAnsi="Arial" w:cs="Arial"/>
          <w:b/>
          <w:bCs/>
          <w:i/>
          <w:iCs/>
          <w:sz w:val="24"/>
          <w:szCs w:val="24"/>
        </w:rPr>
        <w:lastRenderedPageBreak/>
        <w:t>References</w:t>
      </w:r>
    </w:p>
    <w:p w14:paraId="1474C65F" w14:textId="77777777" w:rsidR="00B26437" w:rsidRPr="00B6564E" w:rsidRDefault="00B26437" w:rsidP="00B26437">
      <w:pPr>
        <w:spacing w:line="240" w:lineRule="auto"/>
        <w:jc w:val="both"/>
        <w:rPr>
          <w:rFonts w:ascii="Arial" w:hAnsi="Arial" w:cs="Arial"/>
          <w:sz w:val="24"/>
          <w:szCs w:val="24"/>
        </w:rPr>
      </w:pPr>
      <w:r w:rsidRPr="00B6564E">
        <w:rPr>
          <w:rFonts w:ascii="Arial" w:hAnsi="Arial" w:cs="Arial"/>
          <w:sz w:val="24"/>
          <w:szCs w:val="24"/>
        </w:rPr>
        <w:t xml:space="preserve">1 Xu C, Xue F, Chang W et al. Botulinum toxin type A with or without needle electromyographic guidance in patients with cervical dystonia. </w:t>
      </w:r>
      <w:proofErr w:type="spellStart"/>
      <w:r w:rsidRPr="00B6564E">
        <w:rPr>
          <w:rFonts w:ascii="Arial" w:hAnsi="Arial" w:cs="Arial"/>
          <w:sz w:val="24"/>
          <w:szCs w:val="24"/>
        </w:rPr>
        <w:t>SpringerPlus</w:t>
      </w:r>
      <w:proofErr w:type="spellEnd"/>
      <w:r w:rsidRPr="00B6564E">
        <w:rPr>
          <w:rFonts w:ascii="Arial" w:hAnsi="Arial" w:cs="Arial"/>
          <w:sz w:val="24"/>
          <w:szCs w:val="24"/>
        </w:rPr>
        <w:t xml:space="preserve"> (2016) 5:1292</w:t>
      </w:r>
    </w:p>
    <w:p w14:paraId="5EEAD5E5" w14:textId="77777777" w:rsidR="00B26437" w:rsidRPr="00B6564E" w:rsidRDefault="00B26437" w:rsidP="00B26437">
      <w:pPr>
        <w:spacing w:line="240" w:lineRule="auto"/>
        <w:jc w:val="both"/>
        <w:rPr>
          <w:rFonts w:ascii="Arial" w:hAnsi="Arial" w:cs="Arial"/>
          <w:sz w:val="24"/>
          <w:szCs w:val="24"/>
        </w:rPr>
      </w:pPr>
      <w:r w:rsidRPr="00B6564E">
        <w:rPr>
          <w:rFonts w:ascii="Arial" w:hAnsi="Arial" w:cs="Arial"/>
          <w:sz w:val="24"/>
          <w:szCs w:val="24"/>
        </w:rPr>
        <w:t xml:space="preserve">2 Allison SK, </w:t>
      </w:r>
      <w:proofErr w:type="spellStart"/>
      <w:r w:rsidRPr="00B6564E">
        <w:rPr>
          <w:rFonts w:ascii="Arial" w:hAnsi="Arial" w:cs="Arial"/>
          <w:sz w:val="24"/>
          <w:szCs w:val="24"/>
        </w:rPr>
        <w:t>Odderson</w:t>
      </w:r>
      <w:proofErr w:type="spellEnd"/>
      <w:r w:rsidRPr="00B6564E">
        <w:rPr>
          <w:rFonts w:ascii="Arial" w:hAnsi="Arial" w:cs="Arial"/>
          <w:sz w:val="24"/>
          <w:szCs w:val="24"/>
        </w:rPr>
        <w:t xml:space="preserve"> IR. Ultrasound and electromyography guidance for injection of the longus colli with botulinum toxin for the treatment of cervical dystonia. Ultrasound </w:t>
      </w:r>
      <w:proofErr w:type="spellStart"/>
      <w:r w:rsidRPr="00B6564E">
        <w:rPr>
          <w:rFonts w:ascii="Arial" w:hAnsi="Arial" w:cs="Arial"/>
          <w:sz w:val="24"/>
          <w:szCs w:val="24"/>
        </w:rPr>
        <w:t>Quartely</w:t>
      </w:r>
      <w:proofErr w:type="spellEnd"/>
      <w:r w:rsidRPr="00B6564E">
        <w:rPr>
          <w:rFonts w:ascii="Arial" w:hAnsi="Arial" w:cs="Arial"/>
          <w:sz w:val="24"/>
          <w:szCs w:val="24"/>
        </w:rPr>
        <w:t xml:space="preserve"> 2016; 00:00-00.</w:t>
      </w:r>
    </w:p>
    <w:p w14:paraId="721C928C" w14:textId="77777777" w:rsidR="00B26437" w:rsidRPr="00B6564E" w:rsidRDefault="00B26437" w:rsidP="00B26437">
      <w:pPr>
        <w:spacing w:line="240" w:lineRule="auto"/>
        <w:jc w:val="both"/>
        <w:rPr>
          <w:rFonts w:ascii="Arial" w:hAnsi="Arial" w:cs="Arial"/>
          <w:sz w:val="24"/>
          <w:szCs w:val="24"/>
        </w:rPr>
      </w:pPr>
      <w:r w:rsidRPr="00B6564E">
        <w:rPr>
          <w:rFonts w:ascii="Arial" w:hAnsi="Arial" w:cs="Arial"/>
          <w:sz w:val="24"/>
          <w:szCs w:val="24"/>
        </w:rPr>
        <w:t xml:space="preserve">3 Glass GA, Ku S, Ostrem JL et al. Fluoroscopic, EMG-guided injection of botulinum toxin into the longus colli for the treatment of </w:t>
      </w:r>
      <w:proofErr w:type="spellStart"/>
      <w:r w:rsidRPr="00B6564E">
        <w:rPr>
          <w:rFonts w:ascii="Arial" w:hAnsi="Arial" w:cs="Arial"/>
          <w:sz w:val="24"/>
          <w:szCs w:val="24"/>
        </w:rPr>
        <w:t>anterocollis</w:t>
      </w:r>
      <w:proofErr w:type="spellEnd"/>
      <w:r w:rsidRPr="00B6564E">
        <w:rPr>
          <w:rFonts w:ascii="Arial" w:hAnsi="Arial" w:cs="Arial"/>
          <w:sz w:val="24"/>
          <w:szCs w:val="24"/>
        </w:rPr>
        <w:t>. Parkinsonism and Related Disorders 15 (2009) 610-613.</w:t>
      </w:r>
    </w:p>
    <w:p w14:paraId="4D2EF554" w14:textId="77777777" w:rsidR="00B26437" w:rsidRPr="00B6564E" w:rsidRDefault="00B26437" w:rsidP="00B26437">
      <w:pPr>
        <w:spacing w:line="240" w:lineRule="auto"/>
        <w:jc w:val="both"/>
        <w:rPr>
          <w:rFonts w:ascii="Arial" w:hAnsi="Arial" w:cs="Arial"/>
          <w:sz w:val="24"/>
          <w:szCs w:val="24"/>
        </w:rPr>
      </w:pPr>
      <w:r w:rsidRPr="00B6564E">
        <w:rPr>
          <w:rFonts w:ascii="Arial" w:hAnsi="Arial" w:cs="Arial"/>
          <w:sz w:val="24"/>
          <w:szCs w:val="24"/>
        </w:rPr>
        <w:t>4 Flowers JM, Hicklin LA, Marion MH. Anterior and Posterior sagittal shift in cervical dystonia: a clinical and electromyographic study, including a new EMG approach of the longus colli muscle. Movement Disorders, Vol. 26, No.13, 2011.</w:t>
      </w:r>
    </w:p>
    <w:p w14:paraId="1D8663B8" w14:textId="77777777" w:rsidR="00B26437" w:rsidRPr="00B6564E" w:rsidRDefault="00B26437" w:rsidP="00B26437">
      <w:pPr>
        <w:spacing w:line="240" w:lineRule="auto"/>
        <w:rPr>
          <w:rFonts w:ascii="Arial" w:hAnsi="Arial" w:cs="Arial"/>
          <w:sz w:val="24"/>
          <w:szCs w:val="24"/>
        </w:rPr>
      </w:pPr>
      <w:r w:rsidRPr="00B6564E">
        <w:rPr>
          <w:rFonts w:ascii="Arial" w:hAnsi="Arial" w:cs="Arial"/>
          <w:sz w:val="24"/>
          <w:szCs w:val="24"/>
        </w:rPr>
        <w:t xml:space="preserve">5 </w:t>
      </w:r>
      <w:proofErr w:type="spellStart"/>
      <w:r w:rsidRPr="00B6564E">
        <w:rPr>
          <w:rFonts w:ascii="Arial" w:hAnsi="Arial" w:cs="Arial"/>
          <w:sz w:val="24"/>
          <w:szCs w:val="24"/>
        </w:rPr>
        <w:t>Nijmeijer</w:t>
      </w:r>
      <w:proofErr w:type="spellEnd"/>
      <w:r w:rsidRPr="00B6564E">
        <w:rPr>
          <w:rFonts w:ascii="Arial" w:hAnsi="Arial" w:cs="Arial"/>
          <w:sz w:val="24"/>
          <w:szCs w:val="24"/>
        </w:rPr>
        <w:t xml:space="preserve"> SWR, </w:t>
      </w:r>
      <w:proofErr w:type="spellStart"/>
      <w:r w:rsidRPr="00B6564E">
        <w:rPr>
          <w:rFonts w:ascii="Arial" w:hAnsi="Arial" w:cs="Arial"/>
          <w:sz w:val="24"/>
          <w:szCs w:val="24"/>
        </w:rPr>
        <w:t>Koelman</w:t>
      </w:r>
      <w:proofErr w:type="spellEnd"/>
      <w:r w:rsidRPr="00B6564E">
        <w:rPr>
          <w:rFonts w:ascii="Arial" w:hAnsi="Arial" w:cs="Arial"/>
          <w:sz w:val="24"/>
          <w:szCs w:val="24"/>
        </w:rPr>
        <w:t xml:space="preserve"> JHTM, Kamphuis DJ et al. Muscle selection for treatment of cervical dystonia with botulinum toxin – a systematic review. Parkinsonism and Related Disorders 18 (2012) 731-736.</w:t>
      </w:r>
    </w:p>
    <w:p w14:paraId="47AC5945" w14:textId="77777777" w:rsidR="00B26437" w:rsidRPr="00B6564E" w:rsidRDefault="00B26437" w:rsidP="00B26437">
      <w:pPr>
        <w:spacing w:line="240" w:lineRule="auto"/>
        <w:rPr>
          <w:rFonts w:ascii="Arial" w:hAnsi="Arial" w:cs="Arial"/>
          <w:sz w:val="24"/>
          <w:szCs w:val="24"/>
        </w:rPr>
      </w:pPr>
      <w:r w:rsidRPr="00B6564E">
        <w:rPr>
          <w:rFonts w:ascii="Arial" w:hAnsi="Arial" w:cs="Arial"/>
          <w:sz w:val="24"/>
          <w:szCs w:val="24"/>
        </w:rPr>
        <w:t xml:space="preserve">6 Herting B, Wunderlich S, </w:t>
      </w:r>
      <w:proofErr w:type="spellStart"/>
      <w:r w:rsidRPr="00B6564E">
        <w:rPr>
          <w:rFonts w:ascii="Arial" w:hAnsi="Arial" w:cs="Arial"/>
          <w:sz w:val="24"/>
          <w:szCs w:val="24"/>
        </w:rPr>
        <w:t>Glockler</w:t>
      </w:r>
      <w:proofErr w:type="spellEnd"/>
      <w:r w:rsidRPr="00B6564E">
        <w:rPr>
          <w:rFonts w:ascii="Arial" w:hAnsi="Arial" w:cs="Arial"/>
          <w:sz w:val="24"/>
          <w:szCs w:val="24"/>
        </w:rPr>
        <w:t xml:space="preserve"> T et al. Computed </w:t>
      </w:r>
      <w:proofErr w:type="spellStart"/>
      <w:proofErr w:type="gramStart"/>
      <w:r w:rsidRPr="00B6564E">
        <w:rPr>
          <w:rFonts w:ascii="Arial" w:hAnsi="Arial" w:cs="Arial"/>
          <w:sz w:val="24"/>
          <w:szCs w:val="24"/>
        </w:rPr>
        <w:t>tomographically</w:t>
      </w:r>
      <w:proofErr w:type="spellEnd"/>
      <w:r w:rsidRPr="00B6564E">
        <w:rPr>
          <w:rFonts w:ascii="Arial" w:hAnsi="Arial" w:cs="Arial"/>
          <w:sz w:val="24"/>
          <w:szCs w:val="24"/>
        </w:rPr>
        <w:t>-controlled</w:t>
      </w:r>
      <w:proofErr w:type="gramEnd"/>
      <w:r w:rsidRPr="00B6564E">
        <w:rPr>
          <w:rFonts w:ascii="Arial" w:hAnsi="Arial" w:cs="Arial"/>
          <w:sz w:val="24"/>
          <w:szCs w:val="24"/>
        </w:rPr>
        <w:t xml:space="preserve"> injection of botulinum toxin into the longus colli muscle in severe </w:t>
      </w:r>
      <w:proofErr w:type="spellStart"/>
      <w:r w:rsidRPr="00B6564E">
        <w:rPr>
          <w:rFonts w:ascii="Arial" w:hAnsi="Arial" w:cs="Arial"/>
          <w:sz w:val="24"/>
          <w:szCs w:val="24"/>
        </w:rPr>
        <w:t>anterocollis</w:t>
      </w:r>
      <w:proofErr w:type="spellEnd"/>
      <w:r w:rsidRPr="00B6564E">
        <w:rPr>
          <w:rFonts w:ascii="Arial" w:hAnsi="Arial" w:cs="Arial"/>
          <w:sz w:val="24"/>
          <w:szCs w:val="24"/>
        </w:rPr>
        <w:t xml:space="preserve">. Mov </w:t>
      </w:r>
      <w:proofErr w:type="spellStart"/>
      <w:r w:rsidRPr="00B6564E">
        <w:rPr>
          <w:rFonts w:ascii="Arial" w:hAnsi="Arial" w:cs="Arial"/>
          <w:sz w:val="24"/>
          <w:szCs w:val="24"/>
        </w:rPr>
        <w:t>Disord</w:t>
      </w:r>
      <w:proofErr w:type="spellEnd"/>
      <w:r w:rsidRPr="00B6564E">
        <w:rPr>
          <w:rFonts w:ascii="Arial" w:hAnsi="Arial" w:cs="Arial"/>
          <w:sz w:val="24"/>
          <w:szCs w:val="24"/>
        </w:rPr>
        <w:t>. 2004; 19(5): 588-590.</w:t>
      </w:r>
    </w:p>
    <w:p w14:paraId="39E97439" w14:textId="77777777" w:rsidR="00B26437" w:rsidRPr="00B6564E" w:rsidRDefault="00B26437" w:rsidP="00B26437">
      <w:pPr>
        <w:autoSpaceDE w:val="0"/>
        <w:autoSpaceDN w:val="0"/>
        <w:adjustRightInd w:val="0"/>
        <w:spacing w:after="0" w:line="240" w:lineRule="auto"/>
        <w:rPr>
          <w:rFonts w:ascii="Arial" w:hAnsi="Arial" w:cs="Arial"/>
          <w:sz w:val="24"/>
          <w:szCs w:val="24"/>
        </w:rPr>
      </w:pPr>
      <w:r w:rsidRPr="00B6564E">
        <w:rPr>
          <w:rFonts w:ascii="Arial" w:hAnsi="Arial" w:cs="Arial"/>
          <w:sz w:val="24"/>
          <w:szCs w:val="24"/>
        </w:rPr>
        <w:t xml:space="preserve">7 </w:t>
      </w:r>
      <w:r w:rsidRPr="00B6564E">
        <w:rPr>
          <w:rFonts w:ascii="Arial" w:hAnsi="Arial" w:cs="Arial"/>
          <w:color w:val="000000"/>
          <w:sz w:val="24"/>
          <w:szCs w:val="24"/>
        </w:rPr>
        <w:t xml:space="preserve">J. Finsterer, et al., Collum-caput (COL-CAP) concept for conceptual </w:t>
      </w:r>
      <w:proofErr w:type="spellStart"/>
      <w:r w:rsidRPr="00B6564E">
        <w:rPr>
          <w:rFonts w:ascii="Arial" w:hAnsi="Arial" w:cs="Arial"/>
          <w:color w:val="000000"/>
          <w:sz w:val="24"/>
          <w:szCs w:val="24"/>
        </w:rPr>
        <w:t>anterocollis</w:t>
      </w:r>
      <w:proofErr w:type="spellEnd"/>
      <w:r w:rsidRPr="00B6564E">
        <w:rPr>
          <w:rFonts w:ascii="Arial" w:hAnsi="Arial" w:cs="Arial"/>
          <w:color w:val="000000"/>
          <w:sz w:val="24"/>
          <w:szCs w:val="24"/>
        </w:rPr>
        <w:t xml:space="preserve">, </w:t>
      </w:r>
      <w:proofErr w:type="spellStart"/>
      <w:r w:rsidRPr="00B6564E">
        <w:rPr>
          <w:rFonts w:ascii="Arial" w:hAnsi="Arial" w:cs="Arial"/>
          <w:color w:val="000000"/>
          <w:sz w:val="24"/>
          <w:szCs w:val="24"/>
        </w:rPr>
        <w:t>anterocaput</w:t>
      </w:r>
      <w:proofErr w:type="spellEnd"/>
      <w:r w:rsidRPr="00B6564E">
        <w:rPr>
          <w:rFonts w:ascii="Arial" w:hAnsi="Arial" w:cs="Arial"/>
          <w:color w:val="000000"/>
          <w:sz w:val="24"/>
          <w:szCs w:val="24"/>
        </w:rPr>
        <w:t xml:space="preserve">, and forward sagittal shift, J Neurol Sci (2015), </w:t>
      </w:r>
      <w:hyperlink r:id="rId8" w:history="1">
        <w:r w:rsidRPr="00B6564E">
          <w:rPr>
            <w:rStyle w:val="Hyperlink"/>
            <w:rFonts w:ascii="Arial" w:hAnsi="Arial" w:cs="Arial"/>
            <w:sz w:val="24"/>
            <w:szCs w:val="24"/>
          </w:rPr>
          <w:t>http://dx.doi.org/10.1016/j.jns.2015.06.015</w:t>
        </w:r>
      </w:hyperlink>
    </w:p>
    <w:p w14:paraId="4C1C8579" w14:textId="77777777" w:rsidR="00B26437" w:rsidRPr="00B6564E" w:rsidRDefault="00B26437" w:rsidP="00B26437">
      <w:pPr>
        <w:autoSpaceDE w:val="0"/>
        <w:autoSpaceDN w:val="0"/>
        <w:adjustRightInd w:val="0"/>
        <w:spacing w:after="0" w:line="240" w:lineRule="auto"/>
        <w:rPr>
          <w:rFonts w:ascii="Arial" w:hAnsi="Arial" w:cs="Arial"/>
          <w:color w:val="000000"/>
          <w:sz w:val="24"/>
          <w:szCs w:val="24"/>
        </w:rPr>
      </w:pPr>
    </w:p>
    <w:p w14:paraId="7D3959D5" w14:textId="77777777" w:rsidR="00B26437" w:rsidRPr="00B6564E" w:rsidRDefault="00B26437" w:rsidP="00B26437">
      <w:pPr>
        <w:autoSpaceDE w:val="0"/>
        <w:autoSpaceDN w:val="0"/>
        <w:adjustRightInd w:val="0"/>
        <w:spacing w:after="0" w:line="240" w:lineRule="auto"/>
        <w:rPr>
          <w:rFonts w:ascii="Arial" w:hAnsi="Arial" w:cs="Arial"/>
          <w:color w:val="000000"/>
          <w:sz w:val="24"/>
          <w:szCs w:val="24"/>
        </w:rPr>
      </w:pPr>
      <w:r w:rsidRPr="00B6564E">
        <w:rPr>
          <w:rFonts w:ascii="Arial" w:hAnsi="Arial" w:cs="Arial"/>
          <w:color w:val="000000"/>
          <w:sz w:val="24"/>
          <w:szCs w:val="24"/>
        </w:rPr>
        <w:t>8 Jost WH, Tatu L. Selection of Muscles for Botulinum Toxin Injections in Cervical Dystonia, MOVEMENT DISORDERS CLINICAL PRACTICE (2015)</w:t>
      </w:r>
    </w:p>
    <w:p w14:paraId="2ABE46D3" w14:textId="77777777" w:rsidR="008572BA" w:rsidRDefault="008572BA"/>
    <w:p w14:paraId="3F0DC58C" w14:textId="77777777" w:rsidR="00B26437" w:rsidRPr="00B6564E" w:rsidRDefault="00B26437" w:rsidP="00B26437">
      <w:pPr>
        <w:autoSpaceDE w:val="0"/>
        <w:autoSpaceDN w:val="0"/>
        <w:adjustRightInd w:val="0"/>
        <w:spacing w:after="0" w:line="240" w:lineRule="auto"/>
        <w:rPr>
          <w:rFonts w:ascii="Arial" w:hAnsi="Arial" w:cs="Arial"/>
          <w:color w:val="000000"/>
          <w:sz w:val="24"/>
          <w:szCs w:val="24"/>
        </w:rPr>
      </w:pPr>
      <w:r w:rsidRPr="00B6564E">
        <w:rPr>
          <w:rFonts w:ascii="Arial" w:hAnsi="Arial" w:cs="Arial"/>
          <w:color w:val="000000"/>
          <w:sz w:val="24"/>
          <w:szCs w:val="24"/>
        </w:rPr>
        <w:t xml:space="preserve">9 Farrell M, et al. Management of </w:t>
      </w:r>
      <w:proofErr w:type="spellStart"/>
      <w:r w:rsidRPr="00B6564E">
        <w:rPr>
          <w:rFonts w:ascii="Arial" w:hAnsi="Arial" w:cs="Arial"/>
          <w:color w:val="000000"/>
          <w:sz w:val="24"/>
          <w:szCs w:val="24"/>
        </w:rPr>
        <w:t>anterocapitis</w:t>
      </w:r>
      <w:proofErr w:type="spellEnd"/>
      <w:r w:rsidRPr="00B6564E">
        <w:rPr>
          <w:rFonts w:ascii="Arial" w:hAnsi="Arial" w:cs="Arial"/>
          <w:color w:val="000000"/>
          <w:sz w:val="24"/>
          <w:szCs w:val="24"/>
        </w:rPr>
        <w:t xml:space="preserve"> and </w:t>
      </w:r>
      <w:proofErr w:type="spellStart"/>
      <w:r w:rsidRPr="00B6564E">
        <w:rPr>
          <w:rFonts w:ascii="Arial" w:hAnsi="Arial" w:cs="Arial"/>
          <w:color w:val="000000"/>
          <w:sz w:val="24"/>
          <w:szCs w:val="24"/>
        </w:rPr>
        <w:t>anterocollis</w:t>
      </w:r>
      <w:proofErr w:type="spellEnd"/>
      <w:r w:rsidRPr="00B6564E">
        <w:rPr>
          <w:rFonts w:ascii="Arial" w:hAnsi="Arial" w:cs="Arial"/>
          <w:color w:val="000000"/>
          <w:sz w:val="24"/>
          <w:szCs w:val="24"/>
        </w:rPr>
        <w:t xml:space="preserve">: a novel ultrasound-guided approach combined with electromyography for </w:t>
      </w:r>
      <w:proofErr w:type="spellStart"/>
      <w:r w:rsidRPr="00B6564E">
        <w:rPr>
          <w:rFonts w:ascii="Arial" w:hAnsi="Arial" w:cs="Arial"/>
          <w:color w:val="000000"/>
          <w:sz w:val="24"/>
          <w:szCs w:val="24"/>
        </w:rPr>
        <w:t>BoNT</w:t>
      </w:r>
      <w:proofErr w:type="spellEnd"/>
      <w:r w:rsidRPr="00B6564E">
        <w:rPr>
          <w:rFonts w:ascii="Arial" w:hAnsi="Arial" w:cs="Arial"/>
          <w:color w:val="000000"/>
          <w:sz w:val="24"/>
          <w:szCs w:val="24"/>
        </w:rPr>
        <w:t xml:space="preserve"> injection of longus colli and capitis. </w:t>
      </w:r>
      <w:r w:rsidRPr="00B6564E">
        <w:rPr>
          <w:rFonts w:ascii="Arial" w:hAnsi="Arial" w:cs="Arial"/>
          <w:b/>
          <w:bCs/>
          <w:color w:val="000000"/>
          <w:sz w:val="24"/>
          <w:szCs w:val="24"/>
        </w:rPr>
        <w:t>Toxins (Basel).</w:t>
      </w:r>
      <w:r w:rsidRPr="00B6564E">
        <w:rPr>
          <w:rFonts w:ascii="Arial" w:hAnsi="Arial" w:cs="Arial"/>
          <w:color w:val="000000"/>
          <w:sz w:val="24"/>
          <w:szCs w:val="24"/>
        </w:rPr>
        <w:t xml:space="preserve"> 2020;12(10):626.</w:t>
      </w:r>
    </w:p>
    <w:p w14:paraId="0E605106" w14:textId="77777777" w:rsidR="00B26437" w:rsidRPr="00B6564E" w:rsidRDefault="00B26437" w:rsidP="00B26437">
      <w:pPr>
        <w:autoSpaceDE w:val="0"/>
        <w:autoSpaceDN w:val="0"/>
        <w:adjustRightInd w:val="0"/>
        <w:spacing w:after="0" w:line="240" w:lineRule="auto"/>
        <w:rPr>
          <w:rFonts w:ascii="Arial" w:hAnsi="Arial" w:cs="Arial"/>
          <w:color w:val="000000"/>
          <w:sz w:val="24"/>
          <w:szCs w:val="24"/>
        </w:rPr>
      </w:pPr>
    </w:p>
    <w:p w14:paraId="2010F965" w14:textId="77777777" w:rsidR="00B26437" w:rsidRPr="00B6564E" w:rsidRDefault="00B26437" w:rsidP="00B26437">
      <w:pPr>
        <w:autoSpaceDE w:val="0"/>
        <w:autoSpaceDN w:val="0"/>
        <w:adjustRightInd w:val="0"/>
        <w:spacing w:after="0" w:line="240" w:lineRule="auto"/>
        <w:rPr>
          <w:rFonts w:ascii="Arial" w:hAnsi="Arial" w:cs="Arial"/>
          <w:color w:val="000000"/>
          <w:sz w:val="24"/>
          <w:szCs w:val="24"/>
        </w:rPr>
      </w:pPr>
      <w:r w:rsidRPr="00B6564E">
        <w:rPr>
          <w:rFonts w:ascii="Arial" w:hAnsi="Arial" w:cs="Arial"/>
          <w:color w:val="000000"/>
          <w:sz w:val="24"/>
          <w:szCs w:val="24"/>
        </w:rPr>
        <w:t>10 Hicklin LA, et al. Ultrasound Study to Validate the Anterior Cervical Approach to the Longus Colli Muscle Using Electromyography Control Alone. Tremor and Other Hyperkinetic Movements. 2020; 10(1): 35, pp. 1–6. DOI: https://doi.org/10.5334/tohm.545</w:t>
      </w:r>
    </w:p>
    <w:p w14:paraId="463C6398" w14:textId="77777777" w:rsidR="00B26437" w:rsidRPr="00B6564E" w:rsidRDefault="00B26437" w:rsidP="00B26437">
      <w:pPr>
        <w:rPr>
          <w:rFonts w:ascii="Arial" w:hAnsi="Arial" w:cs="Arial"/>
          <w:sz w:val="24"/>
          <w:szCs w:val="24"/>
        </w:rPr>
      </w:pPr>
    </w:p>
    <w:p w14:paraId="2915A954" w14:textId="77777777" w:rsidR="00B26437" w:rsidRPr="00204468" w:rsidRDefault="00B26437"/>
    <w:sectPr w:rsidR="00B26437" w:rsidRPr="002044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341B"/>
    <w:multiLevelType w:val="hybridMultilevel"/>
    <w:tmpl w:val="65922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37A49"/>
    <w:multiLevelType w:val="multilevel"/>
    <w:tmpl w:val="3960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561605">
    <w:abstractNumId w:val="0"/>
  </w:num>
  <w:num w:numId="2" w16cid:durableId="90540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B0"/>
    <w:rsid w:val="00004112"/>
    <w:rsid w:val="0007379D"/>
    <w:rsid w:val="001121DF"/>
    <w:rsid w:val="00137DB0"/>
    <w:rsid w:val="001478C3"/>
    <w:rsid w:val="001D2977"/>
    <w:rsid w:val="00204468"/>
    <w:rsid w:val="002234CB"/>
    <w:rsid w:val="00294D32"/>
    <w:rsid w:val="002A27A0"/>
    <w:rsid w:val="003A4152"/>
    <w:rsid w:val="00415A5F"/>
    <w:rsid w:val="00611AD8"/>
    <w:rsid w:val="00655179"/>
    <w:rsid w:val="00715F5C"/>
    <w:rsid w:val="00725623"/>
    <w:rsid w:val="007C6460"/>
    <w:rsid w:val="008572BA"/>
    <w:rsid w:val="008743A7"/>
    <w:rsid w:val="00995232"/>
    <w:rsid w:val="00A9495F"/>
    <w:rsid w:val="00AF57B1"/>
    <w:rsid w:val="00B26437"/>
    <w:rsid w:val="00BB6615"/>
    <w:rsid w:val="00BD72DF"/>
    <w:rsid w:val="00BF0277"/>
    <w:rsid w:val="00C20089"/>
    <w:rsid w:val="00C808AC"/>
    <w:rsid w:val="00D075D3"/>
    <w:rsid w:val="00D40EA6"/>
    <w:rsid w:val="00D47AC0"/>
    <w:rsid w:val="00E112BC"/>
    <w:rsid w:val="00EF670C"/>
    <w:rsid w:val="00F42101"/>
    <w:rsid w:val="00F45D78"/>
    <w:rsid w:val="00F46575"/>
    <w:rsid w:val="00F55052"/>
    <w:rsid w:val="00F64ECF"/>
    <w:rsid w:val="00F659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390D"/>
  <w15:chartTrackingRefBased/>
  <w15:docId w15:val="{5D4AC338-3BBC-4261-A14E-4B029D14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har"/>
    <w:uiPriority w:val="9"/>
    <w:qFormat/>
    <w:rsid w:val="00137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7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7D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7D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7D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7D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7D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7D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7D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7DB0"/>
    <w:rPr>
      <w:rFonts w:asciiTheme="majorHAnsi" w:eastAsiaTheme="majorEastAsia" w:hAnsiTheme="majorHAnsi" w:cstheme="majorBidi"/>
      <w:color w:val="0F4761" w:themeColor="accent1" w:themeShade="BF"/>
      <w:sz w:val="40"/>
      <w:szCs w:val="40"/>
      <w:lang w:val="en-US"/>
    </w:rPr>
  </w:style>
  <w:style w:type="character" w:customStyle="1" w:styleId="Ttulo2Char">
    <w:name w:val="Título 2 Char"/>
    <w:basedOn w:val="Fontepargpadro"/>
    <w:link w:val="Ttulo2"/>
    <w:uiPriority w:val="9"/>
    <w:semiHidden/>
    <w:rsid w:val="00137DB0"/>
    <w:rPr>
      <w:rFonts w:asciiTheme="majorHAnsi" w:eastAsiaTheme="majorEastAsia" w:hAnsiTheme="majorHAnsi" w:cstheme="majorBidi"/>
      <w:color w:val="0F4761" w:themeColor="accent1" w:themeShade="BF"/>
      <w:sz w:val="32"/>
      <w:szCs w:val="32"/>
      <w:lang w:val="en-US"/>
    </w:rPr>
  </w:style>
  <w:style w:type="character" w:customStyle="1" w:styleId="Ttulo3Char">
    <w:name w:val="Título 3 Char"/>
    <w:basedOn w:val="Fontepargpadro"/>
    <w:link w:val="Ttulo3"/>
    <w:uiPriority w:val="9"/>
    <w:semiHidden/>
    <w:rsid w:val="00137DB0"/>
    <w:rPr>
      <w:rFonts w:eastAsiaTheme="majorEastAsia" w:cstheme="majorBidi"/>
      <w:color w:val="0F4761" w:themeColor="accent1" w:themeShade="BF"/>
      <w:sz w:val="28"/>
      <w:szCs w:val="28"/>
      <w:lang w:val="en-US"/>
    </w:rPr>
  </w:style>
  <w:style w:type="character" w:customStyle="1" w:styleId="Ttulo4Char">
    <w:name w:val="Título 4 Char"/>
    <w:basedOn w:val="Fontepargpadro"/>
    <w:link w:val="Ttulo4"/>
    <w:uiPriority w:val="9"/>
    <w:semiHidden/>
    <w:rsid w:val="00137DB0"/>
    <w:rPr>
      <w:rFonts w:eastAsiaTheme="majorEastAsia" w:cstheme="majorBidi"/>
      <w:i/>
      <w:iCs/>
      <w:color w:val="0F4761" w:themeColor="accent1" w:themeShade="BF"/>
      <w:lang w:val="en-US"/>
    </w:rPr>
  </w:style>
  <w:style w:type="character" w:customStyle="1" w:styleId="Ttulo5Char">
    <w:name w:val="Título 5 Char"/>
    <w:basedOn w:val="Fontepargpadro"/>
    <w:link w:val="Ttulo5"/>
    <w:uiPriority w:val="9"/>
    <w:semiHidden/>
    <w:rsid w:val="00137DB0"/>
    <w:rPr>
      <w:rFonts w:eastAsiaTheme="majorEastAsia" w:cstheme="majorBidi"/>
      <w:color w:val="0F4761" w:themeColor="accent1" w:themeShade="BF"/>
      <w:lang w:val="en-US"/>
    </w:rPr>
  </w:style>
  <w:style w:type="character" w:customStyle="1" w:styleId="Ttulo6Char">
    <w:name w:val="Título 6 Char"/>
    <w:basedOn w:val="Fontepargpadro"/>
    <w:link w:val="Ttulo6"/>
    <w:uiPriority w:val="9"/>
    <w:semiHidden/>
    <w:rsid w:val="00137DB0"/>
    <w:rPr>
      <w:rFonts w:eastAsiaTheme="majorEastAsia" w:cstheme="majorBidi"/>
      <w:i/>
      <w:iCs/>
      <w:color w:val="595959" w:themeColor="text1" w:themeTint="A6"/>
      <w:lang w:val="en-US"/>
    </w:rPr>
  </w:style>
  <w:style w:type="character" w:customStyle="1" w:styleId="Ttulo7Char">
    <w:name w:val="Título 7 Char"/>
    <w:basedOn w:val="Fontepargpadro"/>
    <w:link w:val="Ttulo7"/>
    <w:uiPriority w:val="9"/>
    <w:semiHidden/>
    <w:rsid w:val="00137DB0"/>
    <w:rPr>
      <w:rFonts w:eastAsiaTheme="majorEastAsia" w:cstheme="majorBidi"/>
      <w:color w:val="595959" w:themeColor="text1" w:themeTint="A6"/>
      <w:lang w:val="en-US"/>
    </w:rPr>
  </w:style>
  <w:style w:type="character" w:customStyle="1" w:styleId="Ttulo8Char">
    <w:name w:val="Título 8 Char"/>
    <w:basedOn w:val="Fontepargpadro"/>
    <w:link w:val="Ttulo8"/>
    <w:uiPriority w:val="9"/>
    <w:semiHidden/>
    <w:rsid w:val="00137DB0"/>
    <w:rPr>
      <w:rFonts w:eastAsiaTheme="majorEastAsia" w:cstheme="majorBidi"/>
      <w:i/>
      <w:iCs/>
      <w:color w:val="272727" w:themeColor="text1" w:themeTint="D8"/>
      <w:lang w:val="en-US"/>
    </w:rPr>
  </w:style>
  <w:style w:type="character" w:customStyle="1" w:styleId="Ttulo9Char">
    <w:name w:val="Título 9 Char"/>
    <w:basedOn w:val="Fontepargpadro"/>
    <w:link w:val="Ttulo9"/>
    <w:uiPriority w:val="9"/>
    <w:semiHidden/>
    <w:rsid w:val="00137DB0"/>
    <w:rPr>
      <w:rFonts w:eastAsiaTheme="majorEastAsia" w:cstheme="majorBidi"/>
      <w:color w:val="272727" w:themeColor="text1" w:themeTint="D8"/>
      <w:lang w:val="en-US"/>
    </w:rPr>
  </w:style>
  <w:style w:type="paragraph" w:styleId="Ttulo">
    <w:name w:val="Title"/>
    <w:basedOn w:val="Normal"/>
    <w:next w:val="Normal"/>
    <w:link w:val="TtuloChar"/>
    <w:uiPriority w:val="10"/>
    <w:qFormat/>
    <w:rsid w:val="00137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7DB0"/>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har"/>
    <w:uiPriority w:val="11"/>
    <w:qFormat/>
    <w:rsid w:val="00137D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7DB0"/>
    <w:rPr>
      <w:rFonts w:eastAsiaTheme="majorEastAsia" w:cstheme="majorBidi"/>
      <w:color w:val="595959" w:themeColor="text1" w:themeTint="A6"/>
      <w:spacing w:val="15"/>
      <w:sz w:val="28"/>
      <w:szCs w:val="28"/>
      <w:lang w:val="en-US"/>
    </w:rPr>
  </w:style>
  <w:style w:type="paragraph" w:styleId="Citao">
    <w:name w:val="Quote"/>
    <w:basedOn w:val="Normal"/>
    <w:next w:val="Normal"/>
    <w:link w:val="CitaoChar"/>
    <w:uiPriority w:val="29"/>
    <w:qFormat/>
    <w:rsid w:val="00137DB0"/>
    <w:pPr>
      <w:spacing w:before="160"/>
      <w:jc w:val="center"/>
    </w:pPr>
    <w:rPr>
      <w:i/>
      <w:iCs/>
      <w:color w:val="404040" w:themeColor="text1" w:themeTint="BF"/>
    </w:rPr>
  </w:style>
  <w:style w:type="character" w:customStyle="1" w:styleId="CitaoChar">
    <w:name w:val="Citação Char"/>
    <w:basedOn w:val="Fontepargpadro"/>
    <w:link w:val="Citao"/>
    <w:uiPriority w:val="29"/>
    <w:rsid w:val="00137DB0"/>
    <w:rPr>
      <w:i/>
      <w:iCs/>
      <w:color w:val="404040" w:themeColor="text1" w:themeTint="BF"/>
      <w:lang w:val="en-US"/>
    </w:rPr>
  </w:style>
  <w:style w:type="paragraph" w:styleId="PargrafodaLista">
    <w:name w:val="List Paragraph"/>
    <w:basedOn w:val="Normal"/>
    <w:uiPriority w:val="34"/>
    <w:qFormat/>
    <w:rsid w:val="00137DB0"/>
    <w:pPr>
      <w:ind w:left="720"/>
      <w:contextualSpacing/>
    </w:pPr>
  </w:style>
  <w:style w:type="character" w:styleId="nfaseIntensa">
    <w:name w:val="Intense Emphasis"/>
    <w:basedOn w:val="Fontepargpadro"/>
    <w:uiPriority w:val="21"/>
    <w:qFormat/>
    <w:rsid w:val="00137DB0"/>
    <w:rPr>
      <w:i/>
      <w:iCs/>
      <w:color w:val="0F4761" w:themeColor="accent1" w:themeShade="BF"/>
    </w:rPr>
  </w:style>
  <w:style w:type="paragraph" w:styleId="CitaoIntensa">
    <w:name w:val="Intense Quote"/>
    <w:basedOn w:val="Normal"/>
    <w:next w:val="Normal"/>
    <w:link w:val="CitaoIntensaChar"/>
    <w:uiPriority w:val="30"/>
    <w:qFormat/>
    <w:rsid w:val="00137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7DB0"/>
    <w:rPr>
      <w:i/>
      <w:iCs/>
      <w:color w:val="0F4761" w:themeColor="accent1" w:themeShade="BF"/>
      <w:lang w:val="en-US"/>
    </w:rPr>
  </w:style>
  <w:style w:type="character" w:styleId="RefernciaIntensa">
    <w:name w:val="Intense Reference"/>
    <w:basedOn w:val="Fontepargpadro"/>
    <w:uiPriority w:val="32"/>
    <w:qFormat/>
    <w:rsid w:val="00137DB0"/>
    <w:rPr>
      <w:b/>
      <w:bCs/>
      <w:smallCaps/>
      <w:color w:val="0F4761" w:themeColor="accent1" w:themeShade="BF"/>
      <w:spacing w:val="5"/>
    </w:rPr>
  </w:style>
  <w:style w:type="paragraph" w:customStyle="1" w:styleId="ListaColorida-nfase11">
    <w:name w:val="Lista Colorida - Ênfase 11"/>
    <w:basedOn w:val="Normal"/>
    <w:rsid w:val="008572BA"/>
    <w:pPr>
      <w:suppressAutoHyphens/>
      <w:spacing w:after="0" w:line="240" w:lineRule="auto"/>
      <w:ind w:left="720"/>
    </w:pPr>
    <w:rPr>
      <w:rFonts w:ascii="Times New Roman" w:eastAsia="Times New Roman" w:hAnsi="Times New Roman" w:cs="Times New Roman"/>
      <w:kern w:val="0"/>
      <w:sz w:val="24"/>
      <w:szCs w:val="24"/>
      <w:lang w:eastAsia="ar-SA"/>
      <w14:ligatures w14:val="none"/>
    </w:rPr>
  </w:style>
  <w:style w:type="character" w:styleId="Hyperlink">
    <w:name w:val="Hyperlink"/>
    <w:basedOn w:val="Fontepargpadro"/>
    <w:uiPriority w:val="99"/>
    <w:unhideWhenUsed/>
    <w:rsid w:val="008572BA"/>
    <w:rPr>
      <w:color w:val="0000FF"/>
      <w:u w:val="single"/>
    </w:rPr>
  </w:style>
  <w:style w:type="table" w:styleId="Tabelacomgrade">
    <w:name w:val="Table Grid"/>
    <w:basedOn w:val="Tabelanormal"/>
    <w:uiPriority w:val="39"/>
    <w:rsid w:val="00AF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25623"/>
    <w:rPr>
      <w:color w:val="605E5C"/>
      <w:shd w:val="clear" w:color="auto" w:fill="E1DFDD"/>
    </w:rPr>
  </w:style>
  <w:style w:type="paragraph" w:styleId="NormalWeb">
    <w:name w:val="Normal (Web)"/>
    <w:basedOn w:val="Normal"/>
    <w:uiPriority w:val="99"/>
    <w:semiHidden/>
    <w:unhideWhenUsed/>
    <w:rsid w:val="002A27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5073">
      <w:bodyDiv w:val="1"/>
      <w:marLeft w:val="0"/>
      <w:marRight w:val="0"/>
      <w:marTop w:val="0"/>
      <w:marBottom w:val="0"/>
      <w:divBdr>
        <w:top w:val="none" w:sz="0" w:space="0" w:color="auto"/>
        <w:left w:val="none" w:sz="0" w:space="0" w:color="auto"/>
        <w:bottom w:val="none" w:sz="0" w:space="0" w:color="auto"/>
        <w:right w:val="none" w:sz="0" w:space="0" w:color="auto"/>
      </w:divBdr>
    </w:div>
    <w:div w:id="443615747">
      <w:bodyDiv w:val="1"/>
      <w:marLeft w:val="0"/>
      <w:marRight w:val="0"/>
      <w:marTop w:val="0"/>
      <w:marBottom w:val="0"/>
      <w:divBdr>
        <w:top w:val="none" w:sz="0" w:space="0" w:color="auto"/>
        <w:left w:val="none" w:sz="0" w:space="0" w:color="auto"/>
        <w:bottom w:val="none" w:sz="0" w:space="0" w:color="auto"/>
        <w:right w:val="none" w:sz="0" w:space="0" w:color="auto"/>
      </w:divBdr>
    </w:div>
    <w:div w:id="1193568222">
      <w:bodyDiv w:val="1"/>
      <w:marLeft w:val="0"/>
      <w:marRight w:val="0"/>
      <w:marTop w:val="0"/>
      <w:marBottom w:val="0"/>
      <w:divBdr>
        <w:top w:val="none" w:sz="0" w:space="0" w:color="auto"/>
        <w:left w:val="none" w:sz="0" w:space="0" w:color="auto"/>
        <w:bottom w:val="none" w:sz="0" w:space="0" w:color="auto"/>
        <w:right w:val="none" w:sz="0" w:space="0" w:color="auto"/>
      </w:divBdr>
    </w:div>
    <w:div w:id="1972053287">
      <w:bodyDiv w:val="1"/>
      <w:marLeft w:val="0"/>
      <w:marRight w:val="0"/>
      <w:marTop w:val="0"/>
      <w:marBottom w:val="0"/>
      <w:divBdr>
        <w:top w:val="none" w:sz="0" w:space="0" w:color="auto"/>
        <w:left w:val="none" w:sz="0" w:space="0" w:color="auto"/>
        <w:bottom w:val="none" w:sz="0" w:space="0" w:color="auto"/>
        <w:right w:val="none" w:sz="0" w:space="0" w:color="auto"/>
      </w:divBdr>
    </w:div>
    <w:div w:id="21357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ns.2015.06.01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io.gomes@hc.fm.usp.br" TargetMode="External"/><Relationship Id="rId5" Type="http://schemas.openxmlformats.org/officeDocument/2006/relationships/hyperlink" Target="mailto:caioragome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1019</Words>
  <Characters>5721</Characters>
  <Application>Microsoft Office Word</Application>
  <DocSecurity>0</DocSecurity>
  <Lines>168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Gomes</dc:creator>
  <cp:keywords/>
  <dc:description/>
  <cp:lastModifiedBy>Caio Gomes</cp:lastModifiedBy>
  <cp:revision>2</cp:revision>
  <dcterms:created xsi:type="dcterms:W3CDTF">2025-11-04T00:38:00Z</dcterms:created>
  <dcterms:modified xsi:type="dcterms:W3CDTF">2025-11-04T00:38:00Z</dcterms:modified>
</cp:coreProperties>
</file>